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9FEF0" w14:textId="751D1ACE" w:rsidR="003A7205" w:rsidRPr="0052793F" w:rsidRDefault="00531615" w:rsidP="001B1E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Мнение Пекина относительно </w:t>
      </w:r>
      <w:r w:rsidR="006A1BEA">
        <w:rPr>
          <w:rFonts w:ascii="Times New Roman" w:hAnsi="Times New Roman" w:cs="Times New Roman"/>
          <w:b/>
          <w:i/>
          <w:sz w:val="28"/>
          <w:szCs w:val="28"/>
        </w:rPr>
        <w:t>действий ЕС</w:t>
      </w:r>
    </w:p>
    <w:p w14:paraId="06E3E3CF" w14:textId="51290182" w:rsidR="000A0F76" w:rsidRDefault="00C92EC8" w:rsidP="000A0F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EC8">
        <w:rPr>
          <w:rFonts w:ascii="Times New Roman" w:hAnsi="Times New Roman" w:cs="Times New Roman"/>
          <w:sz w:val="28"/>
          <w:szCs w:val="28"/>
        </w:rPr>
        <w:t>Мнение Европейского Парламента против выдачи Китаю статуса страны с рыночной экономикой в ВТО было «неконструктивным», заявил министр иностранных дел Китая на встрече со своим Французским коллегой. Обозначение сделало бы Брюсселю более тяжелой борьбу с Пекином по нечестным торговым делам. Китай присоединился к ВТО в 2001 году и утверждает, что согласно протоколам присоединения, спустя 15 лет, в декабре 2016 года, Китаю будет дан статус «страны с рыночной экономикой». Но законодатели Европейского Союза в Страсбурге на прошлой неделе подавляющим большинством голосов проголосовали против выдачи обозначения, обеспокоившись что, сделав это, Европа потеряет рабочие места в таких отраслях как, например, стале</w:t>
      </w:r>
      <w:r w:rsidR="00531615">
        <w:rPr>
          <w:rFonts w:ascii="Times New Roman" w:hAnsi="Times New Roman" w:cs="Times New Roman"/>
          <w:sz w:val="28"/>
          <w:szCs w:val="28"/>
        </w:rPr>
        <w:t>производство</w:t>
      </w:r>
      <w:r w:rsidRPr="00C92EC8">
        <w:rPr>
          <w:rFonts w:ascii="Times New Roman" w:hAnsi="Times New Roman" w:cs="Times New Roman"/>
          <w:sz w:val="28"/>
          <w:szCs w:val="28"/>
        </w:rPr>
        <w:t>.</w:t>
      </w:r>
    </w:p>
    <w:p w14:paraId="2AD8EB4D" w14:textId="3F1FB00D" w:rsidR="000A0F76" w:rsidRDefault="00D16117" w:rsidP="000A0F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член ВТО, Европейский Союз</w:t>
      </w:r>
      <w:r w:rsidR="00FA002C">
        <w:rPr>
          <w:rFonts w:ascii="Times New Roman" w:hAnsi="Times New Roman" w:cs="Times New Roman"/>
          <w:sz w:val="28"/>
          <w:szCs w:val="28"/>
        </w:rPr>
        <w:t xml:space="preserve"> обязан следовать своим обещаниям и не отрицать или избегать этого вопроса», сказал Ванг Йи, министр иностранных дел Китая, добавляя, что «Желания Китая прост</w:t>
      </w:r>
      <w:r w:rsidR="00D71632">
        <w:rPr>
          <w:rFonts w:ascii="Times New Roman" w:hAnsi="Times New Roman" w:cs="Times New Roman"/>
          <w:sz w:val="28"/>
          <w:szCs w:val="28"/>
        </w:rPr>
        <w:t>ы</w:t>
      </w:r>
      <w:r w:rsidR="00FA002C">
        <w:rPr>
          <w:rFonts w:ascii="Times New Roman" w:hAnsi="Times New Roman" w:cs="Times New Roman"/>
          <w:sz w:val="28"/>
          <w:szCs w:val="28"/>
        </w:rPr>
        <w:t>, прозрачны</w:t>
      </w:r>
      <w:r w:rsidR="00D71632">
        <w:rPr>
          <w:rFonts w:ascii="Times New Roman" w:hAnsi="Times New Roman" w:cs="Times New Roman"/>
          <w:sz w:val="28"/>
          <w:szCs w:val="28"/>
        </w:rPr>
        <w:t xml:space="preserve"> и разумны – каждый должен помнит о данных обязательствах». Китай является второй крупнейшей экономикой в мире и вторым по величине торговым партнером ЕС, с торговыми потоками в один миллиард долларов ежедневно. Он также является крупнейшим мировым производителем стали, </w:t>
      </w:r>
      <w:proofErr w:type="gramStart"/>
      <w:r w:rsidR="00D71632">
        <w:rPr>
          <w:rFonts w:ascii="Times New Roman" w:hAnsi="Times New Roman" w:cs="Times New Roman"/>
          <w:sz w:val="28"/>
          <w:szCs w:val="28"/>
        </w:rPr>
        <w:t>производя более половины общемирового выпуска и в последнее время часто обвиняется в «наводнении</w:t>
      </w:r>
      <w:proofErr w:type="gramEnd"/>
      <w:r w:rsidR="00D71632">
        <w:rPr>
          <w:rFonts w:ascii="Times New Roman" w:hAnsi="Times New Roman" w:cs="Times New Roman"/>
          <w:sz w:val="28"/>
          <w:szCs w:val="28"/>
        </w:rPr>
        <w:t xml:space="preserve">» мирового рынка избыточным предложением, продажами по ценам ниже рыночных в нарушение мировых правил торговли. </w:t>
      </w:r>
    </w:p>
    <w:p w14:paraId="2999389C" w14:textId="00DF6F36" w:rsidR="000A0F76" w:rsidRDefault="000A0F76" w:rsidP="000A0F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6BA1062" w14:textId="77777777" w:rsidR="000A0F76" w:rsidRPr="0052793F" w:rsidRDefault="000A0F76" w:rsidP="000A0F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C1B354C" w14:textId="24BC7F45" w:rsidR="003A7205" w:rsidRPr="0052793F" w:rsidRDefault="002039D9" w:rsidP="002039D9">
      <w:pPr>
        <w:pStyle w:val="a3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Нечестная торговая практика губительней демпинга</w:t>
      </w:r>
    </w:p>
    <w:p w14:paraId="7A4E7597" w14:textId="743CA30E" w:rsidR="00551A11" w:rsidRDefault="002121C3" w:rsidP="001B04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1C3">
        <w:rPr>
          <w:rFonts w:ascii="Times New Roman" w:hAnsi="Times New Roman" w:cs="Times New Roman"/>
          <w:sz w:val="28"/>
          <w:szCs w:val="28"/>
        </w:rPr>
        <w:t xml:space="preserve">Глобальная торговая система сталкивается с важным переходным моментом в конце этого года, тем, который был отложен, когда Китай присоединился </w:t>
      </w:r>
      <w:proofErr w:type="gramStart"/>
      <w:r w:rsidRPr="002121C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121C3">
        <w:rPr>
          <w:rFonts w:ascii="Times New Roman" w:hAnsi="Times New Roman" w:cs="Times New Roman"/>
          <w:sz w:val="28"/>
          <w:szCs w:val="28"/>
        </w:rPr>
        <w:t xml:space="preserve"> Всемирной Торговой Организации почти 15 лет назад. США и ЕС должны решить начнут ли они относиться к Китаю как к стране с рыночной экономикой в своих торговых политиках. К сожалению, даже при том, что противостояние обостряется в течение этого года, условия выбора не гарантируют, что ничего не будет сделано для решения более глубоких вопросов глобальной торговой системы. Соглашение по присоединению Китая к ВТО подписанное в 2001 году, разрешило торговым партнерам этой страны обращаться </w:t>
      </w:r>
      <w:r>
        <w:rPr>
          <w:rFonts w:ascii="Times New Roman" w:hAnsi="Times New Roman" w:cs="Times New Roman"/>
          <w:sz w:val="28"/>
          <w:szCs w:val="28"/>
        </w:rPr>
        <w:t>к Китаю как к</w:t>
      </w:r>
      <w:r w:rsidRPr="002121C3">
        <w:rPr>
          <w:rFonts w:ascii="Times New Roman" w:hAnsi="Times New Roman" w:cs="Times New Roman"/>
          <w:sz w:val="28"/>
          <w:szCs w:val="28"/>
        </w:rPr>
        <w:t xml:space="preserve"> «стран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1C3">
        <w:rPr>
          <w:rFonts w:ascii="Times New Roman" w:hAnsi="Times New Roman" w:cs="Times New Roman"/>
          <w:sz w:val="28"/>
          <w:szCs w:val="28"/>
        </w:rPr>
        <w:t xml:space="preserve"> с нерыночной экономикой» на период в 15 лет.</w:t>
      </w:r>
    </w:p>
    <w:p w14:paraId="18901668" w14:textId="4794245B" w:rsidR="000A0F76" w:rsidRDefault="00C9392A" w:rsidP="001B04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несмотря на то, что </w:t>
      </w:r>
      <w:r w:rsidR="00771605">
        <w:rPr>
          <w:rFonts w:ascii="Times New Roman" w:hAnsi="Times New Roman" w:cs="Times New Roman"/>
          <w:sz w:val="28"/>
          <w:szCs w:val="28"/>
        </w:rPr>
        <w:t xml:space="preserve">многие страны, в </w:t>
      </w:r>
      <w:r w:rsidR="00181937">
        <w:rPr>
          <w:rFonts w:ascii="Times New Roman" w:hAnsi="Times New Roman" w:cs="Times New Roman"/>
          <w:sz w:val="28"/>
          <w:szCs w:val="28"/>
        </w:rPr>
        <w:t xml:space="preserve">том числе Аргентина, Бразилия, Чили и Южная Корея уже дали Китаю статус рыночной </w:t>
      </w:r>
      <w:r w:rsidR="00181937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экономики, однако две крупнейшие экономики мира, США и ЕС этого пока не сделали. </w:t>
      </w:r>
      <w:r w:rsidR="005A31EC">
        <w:rPr>
          <w:rFonts w:ascii="Times New Roman" w:hAnsi="Times New Roman" w:cs="Times New Roman"/>
          <w:sz w:val="28"/>
          <w:szCs w:val="28"/>
        </w:rPr>
        <w:t>Но независимо от того</w:t>
      </w:r>
      <w:r w:rsidR="00F824FA">
        <w:rPr>
          <w:rFonts w:ascii="Times New Roman" w:hAnsi="Times New Roman" w:cs="Times New Roman"/>
          <w:sz w:val="28"/>
          <w:szCs w:val="28"/>
        </w:rPr>
        <w:t xml:space="preserve">, сделают они это или нет, антидемпинговые меры </w:t>
      </w:r>
      <w:r w:rsidR="00F824FA" w:rsidRPr="00F824FA">
        <w:rPr>
          <w:rFonts w:ascii="Times New Roman" w:hAnsi="Times New Roman" w:cs="Times New Roman"/>
          <w:sz w:val="28"/>
          <w:szCs w:val="28"/>
        </w:rPr>
        <w:t>непригодны к задаче решения проблем по поводу недобросовестной торговли</w:t>
      </w:r>
      <w:r w:rsidR="00F824FA">
        <w:rPr>
          <w:rFonts w:ascii="Times New Roman" w:hAnsi="Times New Roman" w:cs="Times New Roman"/>
          <w:sz w:val="28"/>
          <w:szCs w:val="28"/>
        </w:rPr>
        <w:t>, не потому что эти проблемы безосновательны, а потому что они выходят за рамки демпинга. Антидемпинговые меры могут привести к протекционизму, не помогая странам, которым требуется законодательное место.</w:t>
      </w:r>
    </w:p>
    <w:p w14:paraId="3E4F9AF9" w14:textId="77777777" w:rsidR="002039D9" w:rsidRPr="0052793F" w:rsidRDefault="002039D9" w:rsidP="001B04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BD8C7C" w14:textId="2749545A" w:rsidR="003A7205" w:rsidRPr="0052793F" w:rsidRDefault="002A46ED" w:rsidP="003A7205">
      <w:pPr>
        <w:pStyle w:val="a3"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793F">
        <w:rPr>
          <w:rFonts w:ascii="Times New Roman" w:hAnsi="Times New Roman" w:cs="Times New Roman"/>
          <w:b/>
          <w:i/>
          <w:sz w:val="28"/>
          <w:szCs w:val="28"/>
        </w:rPr>
        <w:t>Торговый дефицит сельскохозяйственных продуктов США</w:t>
      </w:r>
    </w:p>
    <w:p w14:paraId="43692833" w14:textId="77777777" w:rsidR="00DC5E86" w:rsidRDefault="003B2F98" w:rsidP="000C19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98">
        <w:rPr>
          <w:rFonts w:ascii="Times New Roman" w:hAnsi="Times New Roman" w:cs="Times New Roman"/>
          <w:sz w:val="28"/>
          <w:szCs w:val="28"/>
        </w:rPr>
        <w:t>Бразильский изготовитель региональных самолетов может попросить Всемирную Торговую Организацию исследовать повлияли ли государственные субсидии на то, что Канадский Bombardier Inc. предлагала свои C Series Delta Air Lines Inc по цене ниже ее производственной.</w:t>
      </w:r>
      <w:proofErr w:type="gramEnd"/>
      <w:r w:rsidRPr="003B2F98">
        <w:rPr>
          <w:rFonts w:ascii="Times New Roman" w:hAnsi="Times New Roman" w:cs="Times New Roman"/>
          <w:sz w:val="28"/>
          <w:szCs w:val="28"/>
        </w:rPr>
        <w:t xml:space="preserve"> Delta согласилась в прошлом месяце купить как минимум 75 внедренных лайнеров Bombardier, заказ на сумму 5,6 миллиарда долларов, согласно прайс-листам. Канадский производитель самолетов имеет обязательства на сумму в 1 миллиард долларов по инвестициям от правительства Квебека и ведет переговоры о также и федеральной помощи. </w:t>
      </w:r>
    </w:p>
    <w:p w14:paraId="5AD3A632" w14:textId="737AA718" w:rsidR="000C1951" w:rsidRDefault="003B2F98" w:rsidP="000C19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F98">
        <w:rPr>
          <w:rFonts w:ascii="Times New Roman" w:hAnsi="Times New Roman" w:cs="Times New Roman"/>
          <w:sz w:val="28"/>
          <w:szCs w:val="28"/>
        </w:rPr>
        <w:t>«Это влечет за собой слишком много искажения на рынке», сказал глава Коммерческой Авиации Embraer в интервью в офисе компании в Сан-Паулу. «Мы анализируем ситуацию, ищем больше информации и уже в переговорах с правительством Бразилии».</w:t>
      </w:r>
    </w:p>
    <w:p w14:paraId="709AC95D" w14:textId="5C0CD12C" w:rsidR="000A0F76" w:rsidRDefault="000A0F76" w:rsidP="000C19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2C165B7" w14:textId="77777777" w:rsidR="00DC5E86" w:rsidRPr="0052793F" w:rsidRDefault="00DC5E86" w:rsidP="000C19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D52B3B" w14:textId="50383986" w:rsidR="003A7205" w:rsidRPr="0052793F" w:rsidRDefault="00DC5E86" w:rsidP="00F969CC">
      <w:pPr>
        <w:pStyle w:val="a3"/>
        <w:numPr>
          <w:ilvl w:val="0"/>
          <w:numId w:val="1"/>
        </w:numPr>
        <w:ind w:left="284" w:firstLine="20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Бразилия готова присоединиться к переговорам по </w:t>
      </w:r>
      <w:r w:rsidR="00F969CC">
        <w:rPr>
          <w:rFonts w:ascii="Times New Roman" w:hAnsi="Times New Roman" w:cs="Times New Roman"/>
          <w:b/>
          <w:i/>
          <w:sz w:val="28"/>
          <w:szCs w:val="28"/>
        </w:rPr>
        <w:t>рыбной отрасли и электронной коммерции</w:t>
      </w:r>
    </w:p>
    <w:p w14:paraId="0243CCC7" w14:textId="77777777" w:rsidR="00F969CC" w:rsidRDefault="00DC5E86" w:rsidP="00DC5E8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Бразилия показывает гибкость во Всемирной Торговой Организаци</w:t>
      </w:r>
      <w:proofErr w:type="gramStart"/>
      <w:r w:rsidRPr="00DC5E8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C5E86">
        <w:rPr>
          <w:rFonts w:ascii="Times New Roman" w:hAnsi="Times New Roman" w:cs="Times New Roman"/>
          <w:sz w:val="28"/>
          <w:szCs w:val="28"/>
        </w:rPr>
        <w:t xml:space="preserve"> от полного отрицания до возможности участия в многосторонних переговорах, которые нацелены на определенные сектора, в которых может принять участие любой участник Организации. После министерской конференции в Найроби в декабре 2015 года, Бразильская делегация прекратила любые попытки шагов в ВТО по продвижению переговоров по сельскохозяйственной отрасли, принимая дискусси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5E86">
        <w:rPr>
          <w:rFonts w:ascii="Times New Roman" w:hAnsi="Times New Roman" w:cs="Times New Roman"/>
          <w:sz w:val="28"/>
          <w:szCs w:val="28"/>
        </w:rPr>
        <w:t xml:space="preserve"> о многосторонних переговорах по новым вопросам. </w:t>
      </w:r>
    </w:p>
    <w:p w14:paraId="611BEF82" w14:textId="63D8766B" w:rsidR="003A7205" w:rsidRDefault="00DC5E86" w:rsidP="00DC5E8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Делегации в Женеве рассматривают переговоры по электронной коммерции и рыбной отрасли. Таким образом, Бразилия исследует специфичные соглашения, основываясь на качествах каждого вопроса, дожидаясь решения о присоединении к финальному пакету соглашений.</w:t>
      </w:r>
    </w:p>
    <w:p w14:paraId="00D95523" w14:textId="77777777" w:rsidR="000A0F76" w:rsidRPr="0052793F" w:rsidRDefault="000A0F76" w:rsidP="003A720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14:paraId="07C047D7" w14:textId="4C95CAC5" w:rsidR="003A7205" w:rsidRPr="0052793F" w:rsidRDefault="00F969CC" w:rsidP="00626096">
      <w:pPr>
        <w:pStyle w:val="a3"/>
        <w:numPr>
          <w:ilvl w:val="0"/>
          <w:numId w:val="1"/>
        </w:numPr>
        <w:ind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Присоединение Туркменистана к ВТО</w:t>
      </w:r>
    </w:p>
    <w:p w14:paraId="109D37CD" w14:textId="4747D74D" w:rsidR="000A0F76" w:rsidRDefault="00F969CC" w:rsidP="00CB0C7B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9CC">
        <w:rPr>
          <w:rFonts w:ascii="Times New Roman" w:hAnsi="Times New Roman" w:cs="Times New Roman"/>
          <w:color w:val="000000" w:themeColor="text1"/>
          <w:sz w:val="28"/>
          <w:szCs w:val="28"/>
        </w:rPr>
        <w:t>Ведутся работы по присоединению Туркменистана к ВТО, говорится в послании правительства этой страны. Эта работа нацелена на возможности не только активно участвовать в глобальных процессах, но также использовать свои конкурентные возможности наилучшим образом, что будет способствовать укреплению экономического положения страны на международной арене, потоку займов и инвестиций, сказано в сообщении. Поэтапное улучшение законодательной отрасли, в частности, нормативных правовых актов, регулирующих международные торговые отношения, осуществляются Туркменистаном для более активной интеграции в мировую экономику.</w:t>
      </w:r>
    </w:p>
    <w:p w14:paraId="29880B08" w14:textId="3C3621DA" w:rsidR="000A0F76" w:rsidRDefault="00F969CC" w:rsidP="00CB0C7B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Туркменистан также активно участвует в консультациях и встречах, проводимых международными финансовыми и экономическими организациями, проводит мониторинг международного рынка благ. </w:t>
      </w:r>
      <w:r w:rsidR="003F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 предложил Туркменистану присоединиться к ВТО в январе 2011 года. </w:t>
      </w:r>
      <w:r w:rsidR="003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Топливно-энергетический комплекс, высокотехнологичные промышленные сферы, транспорт, коммуникации, банковская сфера и финансовый сектор находятся среди ожидаемых сфер сотрудничества Туркменистана и ЕС. </w:t>
      </w:r>
    </w:p>
    <w:p w14:paraId="1425EFDB" w14:textId="2990C5FA" w:rsidR="00A2296E" w:rsidRDefault="00A2296E" w:rsidP="00CB0C7B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07DC91" w14:textId="77777777" w:rsidR="00F969CC" w:rsidRPr="0052793F" w:rsidRDefault="00F969CC" w:rsidP="00CB0C7B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5B6FE6" w14:textId="4ADC4DDF" w:rsidR="003A7205" w:rsidRPr="0052793F" w:rsidRDefault="00F97CC9" w:rsidP="008F3B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 Комиссии по присоединению Белоруссии к ВТО </w:t>
      </w:r>
    </w:p>
    <w:p w14:paraId="2291096B" w14:textId="1C071FAA" w:rsidR="008F3B84" w:rsidRDefault="0018652C" w:rsidP="003A7205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52C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Лукашенко президентским указом изменил состав межведомственной комиссии по вступлению Белорус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86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во Всемирную торговую организацию (ВТО). В частности, комиссией теперь </w:t>
      </w:r>
      <w:proofErr w:type="gramStart"/>
      <w:r w:rsidRPr="0018652C">
        <w:rPr>
          <w:rFonts w:ascii="Times New Roman" w:hAnsi="Times New Roman" w:cs="Times New Roman"/>
          <w:color w:val="000000" w:themeColor="text1"/>
          <w:sz w:val="28"/>
          <w:szCs w:val="28"/>
        </w:rPr>
        <w:t>будет председательствовать первым премьер-министром Василием Матюшевским и</w:t>
      </w:r>
      <w:proofErr w:type="gramEnd"/>
      <w:r w:rsidRPr="00186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включать в себя, в числе прочих, Юрия Амбразевича, постоянного представителя Белоруссии в штаб-квартире ООН в Женеве; Петра Бровкина, генерального директора Национального Центра Интеллектуальной Собственности; Виктора Назаренко, главы Государственного Стандартизационного Комитета; Валерия Цепкало, директора Парка Высоких Технологий; Павла Данейко, генерального директора </w:t>
      </w:r>
      <w:proofErr w:type="gramStart"/>
      <w:r w:rsidRPr="0018652C">
        <w:rPr>
          <w:rFonts w:ascii="Times New Roman" w:hAnsi="Times New Roman" w:cs="Times New Roman"/>
          <w:color w:val="000000" w:themeColor="text1"/>
          <w:sz w:val="28"/>
          <w:szCs w:val="28"/>
        </w:rPr>
        <w:t>Бизнес-школы</w:t>
      </w:r>
      <w:proofErr w:type="gramEnd"/>
      <w:r w:rsidRPr="00186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Института Менеджмента и Приватизации, находящейся в Минске; Анатолия Харлапа, председателя Белорусской Национальной Ассоциации промышленных компаний и Николая Борового, председателя Белорусской Ассоциации Международных Автомобильных Перевозчиков.</w:t>
      </w:r>
    </w:p>
    <w:p w14:paraId="3435C2CE" w14:textId="5DBD4070" w:rsidR="00A2296E" w:rsidRDefault="00A2296E" w:rsidP="003A7205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DF76F" w14:textId="77777777" w:rsidR="00B42DC3" w:rsidRPr="0052793F" w:rsidRDefault="00B42DC3" w:rsidP="003A7205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BB39CE" w14:textId="0191C8A0" w:rsidR="000D2F5E" w:rsidRPr="0052793F" w:rsidRDefault="00B42DC3" w:rsidP="000D2F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ЕЭК снизит торговые пошлины</w:t>
      </w:r>
    </w:p>
    <w:p w14:paraId="69F2E449" w14:textId="77777777" w:rsidR="00B42DC3" w:rsidRDefault="00B42DC3" w:rsidP="000D2F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2DC3">
        <w:rPr>
          <w:rFonts w:ascii="Times New Roman" w:hAnsi="Times New Roman" w:cs="Times New Roman"/>
          <w:sz w:val="28"/>
          <w:szCs w:val="28"/>
        </w:rPr>
        <w:t>Евразийский Экономический Союз снизит торговые пошлины на 1780 торговых наименований, начиная с 1 сентября 2016 года, сказала член (министр) Коллегии по Торговле Евразийской Экономической Комиссии (ЕЭК) Вероника Никишина на Совете ЕЭК в Москве 16 мая. Согласно министру, этот шаг будет результатом выполнения обязательств России в ВТО.</w:t>
      </w:r>
    </w:p>
    <w:p w14:paraId="7290F9FD" w14:textId="39E6D90B" w:rsidR="004A7BA4" w:rsidRPr="0052793F" w:rsidRDefault="00B42DC3" w:rsidP="000D2F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2DC3">
        <w:rPr>
          <w:rFonts w:ascii="Times New Roman" w:hAnsi="Times New Roman" w:cs="Times New Roman"/>
          <w:sz w:val="28"/>
          <w:szCs w:val="28"/>
        </w:rPr>
        <w:t xml:space="preserve"> В обще</w:t>
      </w:r>
      <w:r w:rsidR="00EA53EB">
        <w:rPr>
          <w:rFonts w:ascii="Times New Roman" w:hAnsi="Times New Roman" w:cs="Times New Roman"/>
          <w:sz w:val="28"/>
          <w:szCs w:val="28"/>
        </w:rPr>
        <w:t>й сложности</w:t>
      </w:r>
      <w:r w:rsidRPr="00B42DC3">
        <w:rPr>
          <w:rFonts w:ascii="Times New Roman" w:hAnsi="Times New Roman" w:cs="Times New Roman"/>
          <w:sz w:val="28"/>
          <w:szCs w:val="28"/>
        </w:rPr>
        <w:t>, снижение будет сделано на 1-2%. Согласно Веронике Никишиной, это будет последнее снижение пошлин в соответствии с обязательствами России в ВТО. Около 5000 оценок пошлин были убраны с 2013 года и еще 4500 за 2014-2015 гг.</w:t>
      </w:r>
    </w:p>
    <w:p w14:paraId="0FF68BE6" w14:textId="0FF20828" w:rsidR="004A7BA4" w:rsidRDefault="004A7BA4" w:rsidP="000D2F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32FB1AF" w14:textId="77777777" w:rsidR="00EA53EB" w:rsidRPr="0052793F" w:rsidRDefault="00EA53EB" w:rsidP="000D2F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98B4C13" w14:textId="0586022D" w:rsidR="000D2F5E" w:rsidRPr="0052793F" w:rsidRDefault="004A7BA4" w:rsidP="008663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93F">
        <w:rPr>
          <w:rFonts w:ascii="Times New Roman" w:hAnsi="Times New Roman" w:cs="Times New Roman"/>
          <w:b/>
          <w:i/>
          <w:sz w:val="28"/>
          <w:szCs w:val="28"/>
        </w:rPr>
        <w:t xml:space="preserve">ЕЭК решает ввести антидемпинговые меры </w:t>
      </w:r>
      <w:r w:rsidR="008663DC" w:rsidRPr="0052793F">
        <w:rPr>
          <w:rFonts w:ascii="Times New Roman" w:hAnsi="Times New Roman" w:cs="Times New Roman"/>
          <w:b/>
          <w:i/>
          <w:sz w:val="28"/>
          <w:szCs w:val="28"/>
        </w:rPr>
        <w:t>на продукты из Украины</w:t>
      </w:r>
    </w:p>
    <w:p w14:paraId="1FD1598B" w14:textId="6E21514B" w:rsidR="004A7BA4" w:rsidRDefault="00B42DC3" w:rsidP="003A7205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DC3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B42D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2DC3">
        <w:rPr>
          <w:rFonts w:ascii="Times New Roman" w:hAnsi="Times New Roman" w:cs="Times New Roman"/>
          <w:sz w:val="28"/>
          <w:szCs w:val="28"/>
        </w:rPr>
        <w:t>еми Стран, как ожидается, согласует на саммите в Японии работать боле близко по борьбе с мировым перенасыщением материалов из Китая и других стран. Среди мирового экономического спада, производственные мощности превышают спрос на широкий спектр товаров, включая сталь, стекло и цемент, в странах, которые увеличили инвестиции в заводы. Не только это толкает цены на внутреннем рынке вниз, но также и дешевый экспорт этих материалов привел к трениям с промышленно-развитыми странами. Планы взывают Организацию Экономического Сотрудничества и Развития (ОЭСР) углубить исследования по проблеме перенасыщения. Рекомендации о том, как решить этот вопрос будут сделаны потом, такие как отмена государственных субсидий, которые являются причиной чрезмерных сре</w:t>
      </w:r>
      <w:proofErr w:type="gramStart"/>
      <w:r w:rsidRPr="00B42DC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42DC3">
        <w:rPr>
          <w:rFonts w:ascii="Times New Roman" w:hAnsi="Times New Roman" w:cs="Times New Roman"/>
          <w:sz w:val="28"/>
          <w:szCs w:val="28"/>
        </w:rPr>
        <w:t>оизводства.</w:t>
      </w:r>
    </w:p>
    <w:p w14:paraId="0F6E2A2F" w14:textId="270140F5" w:rsidR="00D30AFD" w:rsidRDefault="00D30AFD" w:rsidP="00D30AFD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преддверии Иши-Шимского саммита в конце мая, страны Большой Семерки подчеркнут важность ускорения дискуссий вопроса Китая и похожих стран на встречах ОЭСР. Пока ведутся переговоры по стали из Китая, они будут расширены, включая другие материалы и потребительские товары. </w:t>
      </w:r>
      <w:r w:rsidR="00D7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Ввиду побуждений со стороны </w:t>
      </w:r>
      <w:r w:rsidR="00D70F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D70F68" w:rsidRPr="00D70F68">
        <w:rPr>
          <w:rFonts w:ascii="Times New Roman" w:hAnsi="Times New Roman" w:cs="Times New Roman"/>
          <w:color w:val="000000" w:themeColor="text1"/>
          <w:sz w:val="28"/>
          <w:szCs w:val="28"/>
        </w:rPr>
        <w:t>-7</w:t>
      </w:r>
      <w:r w:rsidR="00D7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министерской конференции ОЭСР </w:t>
      </w:r>
      <w:proofErr w:type="gramStart"/>
      <w:r w:rsidR="00D70F68">
        <w:rPr>
          <w:rFonts w:ascii="Times New Roman" w:hAnsi="Times New Roman" w:cs="Times New Roman"/>
          <w:color w:val="000000" w:themeColor="text1"/>
          <w:sz w:val="28"/>
          <w:szCs w:val="28"/>
        </w:rPr>
        <w:t>в начале</w:t>
      </w:r>
      <w:proofErr w:type="gramEnd"/>
      <w:r w:rsidR="00D7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июне будет затронута тема перенасыщения мирового рынка. Кроме того, Большая Семерка будет использовать механизмы Всемирной Торговой Организации для того, чтобы остановить страны от неоправданного ограничения импорта и подняти</w:t>
      </w:r>
      <w:r w:rsidR="00F260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тарифов. Они будут громкоголосы в своем противостоянии протекционизму и будут всячески искать </w:t>
      </w:r>
      <w:r w:rsidR="0000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</w:t>
      </w:r>
      <w:r w:rsidR="00D70F68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</w:t>
      </w:r>
      <w:r w:rsidR="00007ED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глобальной экономики через свободную торговлю.  </w:t>
      </w:r>
    </w:p>
    <w:p w14:paraId="0D568C3D" w14:textId="22AB9ECA" w:rsidR="00D30AFD" w:rsidRDefault="00D30AFD" w:rsidP="003A7205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7666E" w14:textId="77777777" w:rsidR="00D30AFD" w:rsidRPr="0052793F" w:rsidRDefault="00D30AFD" w:rsidP="003A7205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5A0783" w14:textId="1BB2C690" w:rsidR="000D2F5E" w:rsidRPr="0052793F" w:rsidRDefault="00007EDE" w:rsidP="000D2F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Прогноз ОЭСР по ВВП Южной Корее</w:t>
      </w:r>
    </w:p>
    <w:p w14:paraId="2E41B5F0" w14:textId="6B66F6A3" w:rsidR="00C756E2" w:rsidRDefault="00007EDE" w:rsidP="00C756E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07EDE">
        <w:rPr>
          <w:rFonts w:ascii="Times New Roman" w:hAnsi="Times New Roman" w:cs="Times New Roman"/>
          <w:sz w:val="28"/>
          <w:szCs w:val="28"/>
        </w:rPr>
        <w:t>Организация Экономического Сотрудничества и Развития (ОЭСР) снизила свой прогноз по росту ВВП Южной Кореи на 2,7 процента от ранних 3,1 процента и настоятельно рекомендует стране провести реформы по увеличению продуктивности и занятости.</w:t>
      </w:r>
      <w:proofErr w:type="gramEnd"/>
      <w:r w:rsidRPr="00007EDE">
        <w:rPr>
          <w:rFonts w:ascii="Times New Roman" w:hAnsi="Times New Roman" w:cs="Times New Roman"/>
          <w:sz w:val="28"/>
          <w:szCs w:val="28"/>
        </w:rPr>
        <w:t xml:space="preserve"> Объясняя пересмотр, ОЭСР было сказано, что «сильный отскок во второй половине 2015 года, поддерживаемый фискальным стимулированием, запнулся в начале 2016 года, как только снизилось частное потребление».</w:t>
      </w:r>
    </w:p>
    <w:p w14:paraId="2507ECC0" w14:textId="600D2447" w:rsidR="00C756E2" w:rsidRDefault="00007EDE" w:rsidP="00C756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которая также включает и развитые страны, отметила уменьшение объемов экспорта, главного локомотива роста четвертой по величине экономики Азии, из-за снижения спроса со стороны Китая. Прогноз в 2,7 процентов находится в </w:t>
      </w:r>
      <w:r w:rsidR="00615861">
        <w:rPr>
          <w:rFonts w:ascii="Times New Roman" w:hAnsi="Times New Roman" w:cs="Times New Roman"/>
          <w:sz w:val="28"/>
          <w:szCs w:val="28"/>
        </w:rPr>
        <w:t xml:space="preserve">одной линии с подсчетами Международного Валютного Фонда </w:t>
      </w:r>
      <w:r w:rsidR="00615861" w:rsidRPr="00615861">
        <w:rPr>
          <w:rFonts w:ascii="Times New Roman" w:hAnsi="Times New Roman" w:cs="Times New Roman"/>
          <w:sz w:val="28"/>
          <w:szCs w:val="28"/>
        </w:rPr>
        <w:t xml:space="preserve">и в непосредственной близости от </w:t>
      </w:r>
      <w:r w:rsidR="00615861">
        <w:rPr>
          <w:rFonts w:ascii="Times New Roman" w:hAnsi="Times New Roman" w:cs="Times New Roman"/>
          <w:sz w:val="28"/>
          <w:szCs w:val="28"/>
        </w:rPr>
        <w:t>данных</w:t>
      </w:r>
      <w:r w:rsidR="00615861" w:rsidRPr="00615861">
        <w:rPr>
          <w:rFonts w:ascii="Times New Roman" w:hAnsi="Times New Roman" w:cs="Times New Roman"/>
          <w:sz w:val="28"/>
          <w:szCs w:val="28"/>
        </w:rPr>
        <w:t xml:space="preserve"> Банк</w:t>
      </w:r>
      <w:r w:rsidR="00615861">
        <w:rPr>
          <w:rFonts w:ascii="Times New Roman" w:hAnsi="Times New Roman" w:cs="Times New Roman"/>
          <w:sz w:val="28"/>
          <w:szCs w:val="28"/>
        </w:rPr>
        <w:t>а</w:t>
      </w:r>
      <w:r w:rsidR="00615861" w:rsidRPr="00615861">
        <w:rPr>
          <w:rFonts w:ascii="Times New Roman" w:hAnsi="Times New Roman" w:cs="Times New Roman"/>
          <w:sz w:val="28"/>
          <w:szCs w:val="28"/>
        </w:rPr>
        <w:t xml:space="preserve"> Кореи</w:t>
      </w:r>
      <w:r w:rsidR="00615861">
        <w:rPr>
          <w:rFonts w:ascii="Times New Roman" w:hAnsi="Times New Roman" w:cs="Times New Roman"/>
          <w:sz w:val="28"/>
          <w:szCs w:val="28"/>
        </w:rPr>
        <w:t xml:space="preserve">, </w:t>
      </w:r>
      <w:r w:rsidR="00615861" w:rsidRPr="00615861">
        <w:rPr>
          <w:rFonts w:ascii="Times New Roman" w:hAnsi="Times New Roman" w:cs="Times New Roman"/>
          <w:sz w:val="28"/>
          <w:szCs w:val="28"/>
        </w:rPr>
        <w:t xml:space="preserve">который предсказал рост </w:t>
      </w:r>
      <w:r w:rsidR="00615861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615861" w:rsidRPr="00615861">
        <w:rPr>
          <w:rFonts w:ascii="Times New Roman" w:hAnsi="Times New Roman" w:cs="Times New Roman"/>
          <w:sz w:val="28"/>
          <w:szCs w:val="28"/>
        </w:rPr>
        <w:t>на 2,8 процента</w:t>
      </w:r>
      <w:r w:rsidR="006158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25EA6C" w14:textId="4953986E" w:rsidR="00007EDE" w:rsidRDefault="00007EDE" w:rsidP="00C756E2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70B8AF4" w14:textId="77777777" w:rsidR="00007EDE" w:rsidRPr="00C756E2" w:rsidRDefault="00007EDE" w:rsidP="00C756E2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56543AE" w14:textId="0504F78E" w:rsidR="000D2F5E" w:rsidRPr="0052793F" w:rsidRDefault="000D2F5E" w:rsidP="000D2F5E">
      <w:pPr>
        <w:pStyle w:val="a3"/>
        <w:numPr>
          <w:ilvl w:val="0"/>
          <w:numId w:val="1"/>
        </w:num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53EB">
        <w:rPr>
          <w:rFonts w:ascii="Times New Roman" w:hAnsi="Times New Roman" w:cs="Times New Roman"/>
          <w:b/>
          <w:i/>
          <w:sz w:val="28"/>
          <w:szCs w:val="28"/>
        </w:rPr>
        <w:t xml:space="preserve">Потери Великобритании от </w:t>
      </w:r>
      <w:r w:rsidR="00EA53EB">
        <w:rPr>
          <w:rFonts w:ascii="Times New Roman" w:hAnsi="Times New Roman" w:cs="Times New Roman"/>
          <w:b/>
          <w:i/>
          <w:sz w:val="28"/>
          <w:szCs w:val="28"/>
          <w:lang w:val="en-US"/>
        </w:rPr>
        <w:t>Brexit</w:t>
      </w:r>
    </w:p>
    <w:p w14:paraId="7BF53CDD" w14:textId="07606AD2" w:rsidR="00EA53EB" w:rsidRDefault="00C45EB3" w:rsidP="00A22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5EB3">
        <w:rPr>
          <w:rFonts w:ascii="Times New Roman" w:hAnsi="Times New Roman" w:cs="Times New Roman"/>
          <w:sz w:val="28"/>
          <w:szCs w:val="28"/>
        </w:rPr>
        <w:t>Великобритания пропустит 200 миллиардов фунтов стерлингов инвестиций из-за рубежа и потеряет как минимум 200 миллиардов фун</w:t>
      </w:r>
      <w:r w:rsidR="007B6440">
        <w:rPr>
          <w:rFonts w:ascii="Times New Roman" w:hAnsi="Times New Roman" w:cs="Times New Roman"/>
          <w:sz w:val="28"/>
          <w:szCs w:val="28"/>
        </w:rPr>
        <w:t>тов стерлингов в торговле в случа</w:t>
      </w:r>
      <w:r w:rsidRPr="00C45EB3">
        <w:rPr>
          <w:rFonts w:ascii="Times New Roman" w:hAnsi="Times New Roman" w:cs="Times New Roman"/>
          <w:sz w:val="28"/>
          <w:szCs w:val="28"/>
        </w:rPr>
        <w:t xml:space="preserve">е выхода из ЕС, заявил Джордж Осборн. </w:t>
      </w:r>
      <w:proofErr w:type="gramStart"/>
      <w:r w:rsidRPr="00C45EB3">
        <w:rPr>
          <w:rFonts w:ascii="Times New Roman" w:hAnsi="Times New Roman" w:cs="Times New Roman"/>
          <w:sz w:val="28"/>
          <w:szCs w:val="28"/>
        </w:rPr>
        <w:t>Лорд-канцлер вызвал шквал огня на себя от Бориса Джонсона после этих слов, которые выходят из торгового прогноза о сценарии и путях развития в ближа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5EB3">
        <w:rPr>
          <w:rFonts w:ascii="Times New Roman" w:hAnsi="Times New Roman" w:cs="Times New Roman"/>
          <w:sz w:val="28"/>
          <w:szCs w:val="28"/>
        </w:rPr>
        <w:t xml:space="preserve">шие 15 лет после выхода из ЕС. </w:t>
      </w:r>
      <w:proofErr w:type="gramEnd"/>
    </w:p>
    <w:p w14:paraId="179360FF" w14:textId="55FC80AE" w:rsidR="00A2296E" w:rsidRDefault="00C45EB3" w:rsidP="00A229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5EB3">
        <w:rPr>
          <w:rFonts w:ascii="Times New Roman" w:hAnsi="Times New Roman" w:cs="Times New Roman"/>
          <w:sz w:val="28"/>
          <w:szCs w:val="28"/>
        </w:rPr>
        <w:t>Стоя рядом с брендированной джетом Ryanair с фразой "Сильнее</w:t>
      </w:r>
      <w:r w:rsidR="00587A71">
        <w:rPr>
          <w:rFonts w:ascii="Times New Roman" w:hAnsi="Times New Roman" w:cs="Times New Roman"/>
          <w:sz w:val="28"/>
          <w:szCs w:val="28"/>
        </w:rPr>
        <w:t>,</w:t>
      </w:r>
      <w:r w:rsidRPr="00C45EB3">
        <w:rPr>
          <w:rFonts w:ascii="Times New Roman" w:hAnsi="Times New Roman" w:cs="Times New Roman"/>
          <w:sz w:val="28"/>
          <w:szCs w:val="28"/>
        </w:rPr>
        <w:t xml:space="preserve"> безопаснее</w:t>
      </w:r>
      <w:r w:rsidR="00587A71">
        <w:rPr>
          <w:rFonts w:ascii="Times New Roman" w:hAnsi="Times New Roman" w:cs="Times New Roman"/>
          <w:sz w:val="28"/>
          <w:szCs w:val="28"/>
        </w:rPr>
        <w:t>,</w:t>
      </w:r>
      <w:r w:rsidRPr="00C45EB3">
        <w:rPr>
          <w:rFonts w:ascii="Times New Roman" w:hAnsi="Times New Roman" w:cs="Times New Roman"/>
          <w:sz w:val="28"/>
          <w:szCs w:val="28"/>
        </w:rPr>
        <w:t xml:space="preserve"> лучше в Европе" в ангаре в аэропорте Станстед, Осборн был </w:t>
      </w:r>
      <w:r>
        <w:rPr>
          <w:rFonts w:ascii="Times New Roman" w:hAnsi="Times New Roman" w:cs="Times New Roman"/>
          <w:sz w:val="28"/>
          <w:szCs w:val="28"/>
        </w:rPr>
        <w:t>аккомпанирован</w:t>
      </w:r>
      <w:r w:rsidRPr="00C45EB3">
        <w:rPr>
          <w:rFonts w:ascii="Times New Roman" w:hAnsi="Times New Roman" w:cs="Times New Roman"/>
          <w:sz w:val="28"/>
          <w:szCs w:val="28"/>
        </w:rPr>
        <w:t xml:space="preserve"> своими двумя политическими соперниками, соединенными вместе по этому вопросу, Эд Бэллс, бывший «теневой» лорд-канцлер и Сэр</w:t>
      </w:r>
      <w:r>
        <w:rPr>
          <w:rFonts w:ascii="Times New Roman" w:hAnsi="Times New Roman" w:cs="Times New Roman"/>
          <w:sz w:val="28"/>
          <w:szCs w:val="28"/>
        </w:rPr>
        <w:t xml:space="preserve"> Винс Кэбл</w:t>
      </w:r>
      <w:r w:rsidRPr="00C45EB3">
        <w:rPr>
          <w:rFonts w:ascii="Times New Roman" w:hAnsi="Times New Roman" w:cs="Times New Roman"/>
          <w:sz w:val="28"/>
          <w:szCs w:val="28"/>
        </w:rPr>
        <w:t>, бывший бизнес-секретар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5EB3">
        <w:rPr>
          <w:rFonts w:ascii="Times New Roman" w:hAnsi="Times New Roman" w:cs="Times New Roman"/>
          <w:sz w:val="28"/>
          <w:szCs w:val="28"/>
        </w:rPr>
        <w:t xml:space="preserve"> Либерал-Демократов.</w:t>
      </w:r>
    </w:p>
    <w:p w14:paraId="475C754C" w14:textId="77777777" w:rsidR="00A2296E" w:rsidRPr="00CD5D28" w:rsidRDefault="00A2296E" w:rsidP="00A2296E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2176EFF" w14:textId="250E732C" w:rsidR="000D2F5E" w:rsidRPr="0052793F" w:rsidRDefault="000D2F5E" w:rsidP="000D2F5E">
      <w:pPr>
        <w:pStyle w:val="a3"/>
        <w:numPr>
          <w:ilvl w:val="0"/>
          <w:numId w:val="1"/>
        </w:num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D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1345">
        <w:rPr>
          <w:rFonts w:ascii="Times New Roman" w:hAnsi="Times New Roman" w:cs="Times New Roman"/>
          <w:b/>
          <w:i/>
          <w:sz w:val="28"/>
          <w:szCs w:val="28"/>
        </w:rPr>
        <w:t>Ситуация между Китаем и США накаляется</w:t>
      </w:r>
    </w:p>
    <w:p w14:paraId="07B29C22" w14:textId="717C5A86" w:rsidR="006F2ECD" w:rsidRDefault="007E1345" w:rsidP="000D2F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1345">
        <w:rPr>
          <w:rFonts w:ascii="Times New Roman" w:hAnsi="Times New Roman" w:cs="Times New Roman"/>
          <w:sz w:val="28"/>
          <w:szCs w:val="28"/>
        </w:rPr>
        <w:t>Торговая перепалка между США и Китаем вспыхнула вновь в среду, когда Пекин потребовал убрать нов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1345">
        <w:rPr>
          <w:rFonts w:ascii="Times New Roman" w:hAnsi="Times New Roman" w:cs="Times New Roman"/>
          <w:sz w:val="28"/>
          <w:szCs w:val="28"/>
        </w:rPr>
        <w:t xml:space="preserve"> 500-процентн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1345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345">
        <w:rPr>
          <w:rFonts w:ascii="Times New Roman" w:hAnsi="Times New Roman" w:cs="Times New Roman"/>
          <w:sz w:val="28"/>
          <w:szCs w:val="28"/>
        </w:rPr>
        <w:t xml:space="preserve"> на некоторые Китайские продукты из стали. Эскалация сопровождается решением Департамента Торговли США во вторник о решительном </w:t>
      </w:r>
      <w:r w:rsidRPr="007E1345">
        <w:rPr>
          <w:rFonts w:ascii="Times New Roman" w:hAnsi="Times New Roman" w:cs="Times New Roman"/>
          <w:sz w:val="28"/>
          <w:szCs w:val="28"/>
        </w:rPr>
        <w:lastRenderedPageBreak/>
        <w:t>увеличении пошлин на Китайскую холоднокатаную сталь, которая используется в производстве приборов, автомобилей и электрических моторов. «Китай крайне недоволен этим решением», сказал Министр Торговли Китая. «Китай призывает США к строгому соблюдению правил Всемирной Торговой Организации и поправ</w:t>
      </w:r>
      <w:r w:rsidR="00C776CF">
        <w:rPr>
          <w:rFonts w:ascii="Times New Roman" w:hAnsi="Times New Roman" w:cs="Times New Roman"/>
          <w:sz w:val="28"/>
          <w:szCs w:val="28"/>
        </w:rPr>
        <w:t>ке</w:t>
      </w:r>
      <w:r w:rsidRPr="007E1345">
        <w:rPr>
          <w:rFonts w:ascii="Times New Roman" w:hAnsi="Times New Roman" w:cs="Times New Roman"/>
          <w:sz w:val="28"/>
          <w:szCs w:val="28"/>
        </w:rPr>
        <w:t xml:space="preserve"> сво</w:t>
      </w:r>
      <w:r w:rsidR="00C776CF">
        <w:rPr>
          <w:rFonts w:ascii="Times New Roman" w:hAnsi="Times New Roman" w:cs="Times New Roman"/>
          <w:sz w:val="28"/>
          <w:szCs w:val="28"/>
        </w:rPr>
        <w:t>ей</w:t>
      </w:r>
      <w:r w:rsidRPr="007E1345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C776CF">
        <w:rPr>
          <w:rFonts w:ascii="Times New Roman" w:hAnsi="Times New Roman" w:cs="Times New Roman"/>
          <w:sz w:val="28"/>
          <w:szCs w:val="28"/>
        </w:rPr>
        <w:t>и</w:t>
      </w:r>
      <w:r w:rsidRPr="007E1345">
        <w:rPr>
          <w:rFonts w:ascii="Times New Roman" w:hAnsi="Times New Roman" w:cs="Times New Roman"/>
          <w:sz w:val="28"/>
          <w:szCs w:val="28"/>
        </w:rPr>
        <w:t xml:space="preserve"> насколько это возможно быстро». Торговая напряженность между США и Китаем очень сильно выросл</w:t>
      </w:r>
      <w:r w:rsidR="00C776CF">
        <w:rPr>
          <w:rFonts w:ascii="Times New Roman" w:hAnsi="Times New Roman" w:cs="Times New Roman"/>
          <w:sz w:val="28"/>
          <w:szCs w:val="28"/>
        </w:rPr>
        <w:t>а</w:t>
      </w:r>
      <w:r w:rsidRPr="007E1345">
        <w:rPr>
          <w:rFonts w:ascii="Times New Roman" w:hAnsi="Times New Roman" w:cs="Times New Roman"/>
          <w:sz w:val="28"/>
          <w:szCs w:val="28"/>
        </w:rPr>
        <w:t xml:space="preserve"> в этом году, особенно в отношении стали. В прошлом месяце, США обвинил десятки Китайски</w:t>
      </w:r>
      <w:r w:rsidR="00C776CF">
        <w:rPr>
          <w:rFonts w:ascii="Times New Roman" w:hAnsi="Times New Roman" w:cs="Times New Roman"/>
          <w:sz w:val="28"/>
          <w:szCs w:val="28"/>
        </w:rPr>
        <w:t>х</w:t>
      </w:r>
      <w:r w:rsidRPr="007E1345">
        <w:rPr>
          <w:rFonts w:ascii="Times New Roman" w:hAnsi="Times New Roman" w:cs="Times New Roman"/>
          <w:sz w:val="28"/>
          <w:szCs w:val="28"/>
        </w:rPr>
        <w:t xml:space="preserve"> производителей в нарушении торговых правил и попросил Международную Торговую Комиссию США провести расследование. Китай производит половин</w:t>
      </w:r>
      <w:r w:rsidR="00C776CF">
        <w:rPr>
          <w:rFonts w:ascii="Times New Roman" w:hAnsi="Times New Roman" w:cs="Times New Roman"/>
          <w:sz w:val="28"/>
          <w:szCs w:val="28"/>
        </w:rPr>
        <w:t>у</w:t>
      </w:r>
      <w:r w:rsidRPr="007E1345">
        <w:rPr>
          <w:rFonts w:ascii="Times New Roman" w:hAnsi="Times New Roman" w:cs="Times New Roman"/>
          <w:sz w:val="28"/>
          <w:szCs w:val="28"/>
        </w:rPr>
        <w:t xml:space="preserve"> мирово</w:t>
      </w:r>
      <w:r w:rsidR="00C776CF">
        <w:rPr>
          <w:rFonts w:ascii="Times New Roman" w:hAnsi="Times New Roman" w:cs="Times New Roman"/>
          <w:sz w:val="28"/>
          <w:szCs w:val="28"/>
        </w:rPr>
        <w:t>го выпуска</w:t>
      </w:r>
      <w:r w:rsidRPr="007E1345">
        <w:rPr>
          <w:rFonts w:ascii="Times New Roman" w:hAnsi="Times New Roman" w:cs="Times New Roman"/>
          <w:sz w:val="28"/>
          <w:szCs w:val="28"/>
        </w:rPr>
        <w:t xml:space="preserve"> стал</w:t>
      </w:r>
      <w:proofErr w:type="gramStart"/>
      <w:r w:rsidRPr="007E134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E1345">
        <w:rPr>
          <w:rFonts w:ascii="Times New Roman" w:hAnsi="Times New Roman" w:cs="Times New Roman"/>
          <w:sz w:val="28"/>
          <w:szCs w:val="28"/>
        </w:rPr>
        <w:t xml:space="preserve"> больше чем США, ЕС, Россия и Япония вместе взятые.</w:t>
      </w:r>
    </w:p>
    <w:p w14:paraId="61883EE8" w14:textId="5B556B34" w:rsidR="006F2ECD" w:rsidRDefault="00C776CF" w:rsidP="000D2F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 время снижения темпов роста огромной экономики, внутренний спрос на сталь падает. Пекин сейчас находится перед обвинениями в демпинге нежелательного металла на другие рынки, заставляя своих оппонентов закрывать заводы и убивая тысячи рабочих мест. Китай защищает себя, утверждая, что переизбыток мощностей является общемировой проблемой, вызванной слабым спросом. Пекин говорит, что он собирается работать над решением и объявил о сокращении 500000 рабочих мест на своих собственных металлургических заводах. США ответили увеличением тарифов на Китайских производителей стали. ЕС также ввел тариф до 13% на импорт из Китая. Пекин огрызнулся собственными «антидемпинговыми» мерами. Но пока идут перепалки, цены остаются на критически низком уровне. </w:t>
      </w:r>
    </w:p>
    <w:p w14:paraId="6BDB5978" w14:textId="63FFC9C1" w:rsidR="00C776CF" w:rsidRDefault="00C776CF" w:rsidP="000D2F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6EBE3AD" w14:textId="77777777" w:rsidR="00C776CF" w:rsidRPr="006F2ECD" w:rsidRDefault="00C776CF" w:rsidP="000D2F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A5BDEFC" w14:textId="68D96051" w:rsidR="000D2F5E" w:rsidRPr="0052793F" w:rsidRDefault="00EA00F0" w:rsidP="000D2F5E">
      <w:pPr>
        <w:pStyle w:val="a3"/>
        <w:numPr>
          <w:ilvl w:val="0"/>
          <w:numId w:val="1"/>
        </w:num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Ситуация вокруг Китая и торговых соглашений</w:t>
      </w:r>
    </w:p>
    <w:p w14:paraId="5461BAA0" w14:textId="77777777" w:rsidR="00823502" w:rsidRDefault="00415689" w:rsidP="0041568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689">
        <w:rPr>
          <w:rFonts w:ascii="Times New Roman" w:hAnsi="Times New Roman" w:cs="Times New Roman"/>
          <w:sz w:val="28"/>
          <w:szCs w:val="28"/>
        </w:rPr>
        <w:t xml:space="preserve">Когда Джон Ховард заявил, что Китай является «страной с рыночной экономикой» во время своего визита в Пекин в апреле 2005 года, это казалось новаторским событием. Это было важнейшим препятствием, которое Китай хотел </w:t>
      </w:r>
      <w:proofErr w:type="gramStart"/>
      <w:r w:rsidRPr="00415689">
        <w:rPr>
          <w:rFonts w:ascii="Times New Roman" w:hAnsi="Times New Roman" w:cs="Times New Roman"/>
          <w:sz w:val="28"/>
          <w:szCs w:val="28"/>
        </w:rPr>
        <w:t>перейти</w:t>
      </w:r>
      <w:proofErr w:type="gramEnd"/>
      <w:r w:rsidRPr="00415689">
        <w:rPr>
          <w:rFonts w:ascii="Times New Roman" w:hAnsi="Times New Roman" w:cs="Times New Roman"/>
          <w:sz w:val="28"/>
          <w:szCs w:val="28"/>
        </w:rPr>
        <w:t xml:space="preserve"> чтобы сделать переговоры по соглашениям о свободной торговле работающими. Как обычно это бывает в торговых сделках, мен</w:t>
      </w:r>
      <w:r w:rsidR="00EA00F0">
        <w:rPr>
          <w:rFonts w:ascii="Times New Roman" w:hAnsi="Times New Roman" w:cs="Times New Roman"/>
          <w:sz w:val="28"/>
          <w:szCs w:val="28"/>
        </w:rPr>
        <w:t xml:space="preserve">ьшая страна, лежащая </w:t>
      </w:r>
      <w:r w:rsidRPr="00415689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EA00F0" w:rsidRPr="00415689">
        <w:rPr>
          <w:rFonts w:ascii="Times New Roman" w:hAnsi="Times New Roman" w:cs="Times New Roman"/>
          <w:sz w:val="28"/>
          <w:szCs w:val="28"/>
        </w:rPr>
        <w:t>на восток,</w:t>
      </w:r>
      <w:r w:rsidRPr="00415689">
        <w:rPr>
          <w:rFonts w:ascii="Times New Roman" w:hAnsi="Times New Roman" w:cs="Times New Roman"/>
          <w:sz w:val="28"/>
          <w:szCs w:val="28"/>
        </w:rPr>
        <w:t xml:space="preserve"> сделала шаг первой. И пока Новая Зеландия завершила свои переговоры по соглашению о свободной торговле в 2008 году, наши (между Австралией и Китаем – прим.) переговоры больше походят на марафон, чем на спринт. </w:t>
      </w:r>
    </w:p>
    <w:p w14:paraId="1FAB0970" w14:textId="49120BF6" w:rsidR="00415689" w:rsidRPr="00415689" w:rsidRDefault="00415689" w:rsidP="0041568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689">
        <w:rPr>
          <w:rFonts w:ascii="Times New Roman" w:hAnsi="Times New Roman" w:cs="Times New Roman"/>
          <w:sz w:val="28"/>
          <w:szCs w:val="28"/>
        </w:rPr>
        <w:t xml:space="preserve">Но результат будет положительным для обеих сторон. За год до заявления Ховарда, Китай был третьим по объему торговли партнером Австралии, с экспортом около 16 миллиарда долларов. Сейчас это </w:t>
      </w:r>
      <w:proofErr w:type="gramStart"/>
      <w:r w:rsidRPr="00415689">
        <w:rPr>
          <w:rFonts w:ascii="Times New Roman" w:hAnsi="Times New Roman" w:cs="Times New Roman"/>
          <w:sz w:val="28"/>
          <w:szCs w:val="28"/>
        </w:rPr>
        <w:t>самый крупный партнер Австралии, покупа</w:t>
      </w:r>
      <w:r w:rsidR="00EA00F0">
        <w:rPr>
          <w:rFonts w:ascii="Times New Roman" w:hAnsi="Times New Roman" w:cs="Times New Roman"/>
          <w:sz w:val="28"/>
          <w:szCs w:val="28"/>
        </w:rPr>
        <w:t>ющий</w:t>
      </w:r>
      <w:r w:rsidRPr="00415689">
        <w:rPr>
          <w:rFonts w:ascii="Times New Roman" w:hAnsi="Times New Roman" w:cs="Times New Roman"/>
          <w:sz w:val="28"/>
          <w:szCs w:val="28"/>
        </w:rPr>
        <w:t xml:space="preserve"> в пять</w:t>
      </w:r>
      <w:proofErr w:type="gramEnd"/>
      <w:r w:rsidRPr="00415689">
        <w:rPr>
          <w:rFonts w:ascii="Times New Roman" w:hAnsi="Times New Roman" w:cs="Times New Roman"/>
          <w:sz w:val="28"/>
          <w:szCs w:val="28"/>
        </w:rPr>
        <w:t xml:space="preserve"> раз больше, чем </w:t>
      </w:r>
      <w:r w:rsidRPr="00415689">
        <w:rPr>
          <w:rFonts w:ascii="Times New Roman" w:hAnsi="Times New Roman" w:cs="Times New Roman"/>
          <w:sz w:val="28"/>
          <w:szCs w:val="28"/>
        </w:rPr>
        <w:lastRenderedPageBreak/>
        <w:t xml:space="preserve">экспортируя. Вторым результатом, на </w:t>
      </w:r>
      <w:proofErr w:type="gramStart"/>
      <w:r w:rsidRPr="00415689">
        <w:rPr>
          <w:rFonts w:ascii="Times New Roman" w:hAnsi="Times New Roman" w:cs="Times New Roman"/>
          <w:sz w:val="28"/>
          <w:szCs w:val="28"/>
        </w:rPr>
        <w:t>которое было нацелено заявление Ховарда было</w:t>
      </w:r>
      <w:proofErr w:type="gramEnd"/>
      <w:r w:rsidRPr="00415689">
        <w:rPr>
          <w:rFonts w:ascii="Times New Roman" w:hAnsi="Times New Roman" w:cs="Times New Roman"/>
          <w:sz w:val="28"/>
          <w:szCs w:val="28"/>
        </w:rPr>
        <w:t xml:space="preserve"> то, что другие силы Запада последуют за этим. Но этого не случилось. И в последнее время данная перспектива отступила еще дальше. </w:t>
      </w:r>
    </w:p>
    <w:p w14:paraId="687E8069" w14:textId="18CECCD3" w:rsidR="004C7141" w:rsidRDefault="004C7141" w:rsidP="00E61D7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0947DCA" w14:textId="77777777" w:rsidR="004C7141" w:rsidRPr="0052793F" w:rsidRDefault="004C7141" w:rsidP="00E61D78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400C38F" w14:textId="262384BB" w:rsidR="000D2F5E" w:rsidRPr="0052793F" w:rsidRDefault="000D2F5E" w:rsidP="000D2F5E">
      <w:pPr>
        <w:pStyle w:val="a3"/>
        <w:numPr>
          <w:ilvl w:val="0"/>
          <w:numId w:val="1"/>
        </w:num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9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3502">
        <w:rPr>
          <w:rFonts w:ascii="Times New Roman" w:hAnsi="Times New Roman" w:cs="Times New Roman"/>
          <w:b/>
          <w:i/>
          <w:sz w:val="28"/>
          <w:szCs w:val="28"/>
        </w:rPr>
        <w:t>По мере приближения декабря, ситуация вокруг Китая обостряется</w:t>
      </w:r>
    </w:p>
    <w:p w14:paraId="64D21C8D" w14:textId="77777777" w:rsidR="00F54F0A" w:rsidRDefault="00823502" w:rsidP="00F54F0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23502">
        <w:rPr>
          <w:rFonts w:ascii="Times New Roman" w:hAnsi="Times New Roman" w:cs="Times New Roman"/>
          <w:sz w:val="28"/>
          <w:szCs w:val="28"/>
        </w:rPr>
        <w:t xml:space="preserve">Китай рассматривает статус «рыночной экономики» как свое автоматическое право, но не понимает то, что делает ЕС. Пекин не должен слишком остро реагировать на опровержения парламента, говорит Ксиоян </w:t>
      </w:r>
      <w:proofErr w:type="gramStart"/>
      <w:r w:rsidRPr="00823502">
        <w:rPr>
          <w:rFonts w:ascii="Times New Roman" w:hAnsi="Times New Roman" w:cs="Times New Roman"/>
          <w:sz w:val="28"/>
          <w:szCs w:val="28"/>
        </w:rPr>
        <w:t>Танг и</w:t>
      </w:r>
      <w:proofErr w:type="gramEnd"/>
      <w:r w:rsidRPr="00823502">
        <w:rPr>
          <w:rFonts w:ascii="Times New Roman" w:hAnsi="Times New Roman" w:cs="Times New Roman"/>
          <w:sz w:val="28"/>
          <w:szCs w:val="28"/>
        </w:rPr>
        <w:t xml:space="preserve"> Шаохуа Ян. Ксиоян Танг, консультант по вопросам политики Восточной Азии и Шаохуа Янг, кандидат наук по вопросам европейской политики в университете Гонг Конга. 10 мая 2016 года, сотни работников отрасли стали Германии собрались напротив здания Европейского Парламента в Страсбурге, призывая ЕС принять действия против демпинга дешевых Китайских продуктов из стали в ЕС. Позже в этот же день, парламент чрезвычайно принял резолюцию против присвоения Китаю статуса рыночной экономики. </w:t>
      </w:r>
    </w:p>
    <w:p w14:paraId="3B611753" w14:textId="29C77B4E" w:rsidR="00FD4A75" w:rsidRDefault="00823502" w:rsidP="00F54F0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23502">
        <w:rPr>
          <w:rFonts w:ascii="Times New Roman" w:hAnsi="Times New Roman" w:cs="Times New Roman"/>
          <w:sz w:val="28"/>
          <w:szCs w:val="28"/>
        </w:rPr>
        <w:t xml:space="preserve">Это может быть сюрпризом для Европейской Комиссии, которая ожидаемо будет держаться в тени по этому вопросу, но </w:t>
      </w:r>
      <w:proofErr w:type="gramStart"/>
      <w:r w:rsidRPr="00823502">
        <w:rPr>
          <w:rFonts w:ascii="Times New Roman" w:hAnsi="Times New Roman" w:cs="Times New Roman"/>
          <w:sz w:val="28"/>
          <w:szCs w:val="28"/>
        </w:rPr>
        <w:t>Китай</w:t>
      </w:r>
      <w:proofErr w:type="gramEnd"/>
      <w:r w:rsidRPr="00823502">
        <w:rPr>
          <w:rFonts w:ascii="Times New Roman" w:hAnsi="Times New Roman" w:cs="Times New Roman"/>
          <w:sz w:val="28"/>
          <w:szCs w:val="28"/>
        </w:rPr>
        <w:t xml:space="preserve"> очевидно раздражен и даже оскорблен жесткой позицией, выраженной Европейским Парламентом.</w:t>
      </w:r>
      <w:r w:rsidR="00F54F0A">
        <w:rPr>
          <w:rFonts w:ascii="Times New Roman" w:hAnsi="Times New Roman" w:cs="Times New Roman"/>
          <w:sz w:val="28"/>
          <w:szCs w:val="28"/>
        </w:rPr>
        <w:t xml:space="preserve"> </w:t>
      </w:r>
      <w:r w:rsidR="00B06A17">
        <w:rPr>
          <w:rFonts w:ascii="Times New Roman" w:hAnsi="Times New Roman" w:cs="Times New Roman"/>
          <w:sz w:val="28"/>
          <w:szCs w:val="28"/>
        </w:rPr>
        <w:t>Недовольство особенно проявляется в Китайских СМИ, которые интерпретируют</w:t>
      </w:r>
      <w:r w:rsidR="00F54F0A">
        <w:rPr>
          <w:rFonts w:ascii="Times New Roman" w:hAnsi="Times New Roman" w:cs="Times New Roman"/>
          <w:sz w:val="28"/>
          <w:szCs w:val="28"/>
        </w:rPr>
        <w:t xml:space="preserve"> действия как предубеждения Запада относительно Китая и задаются вопросом, является ли это поворотом в Китайско-Европейских отношениях. </w:t>
      </w:r>
    </w:p>
    <w:p w14:paraId="1205DF01" w14:textId="18050664" w:rsidR="00E22CAF" w:rsidRDefault="00E22CAF" w:rsidP="000D2F5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3D2E320" w14:textId="3BA7BF05" w:rsidR="006D4F25" w:rsidRDefault="006D4F25" w:rsidP="000D2F5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D57E86D" w14:textId="77777777" w:rsidR="00823502" w:rsidRPr="0052793F" w:rsidRDefault="00823502" w:rsidP="000D2F5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152B359" w14:textId="689C2298" w:rsidR="000D2F5E" w:rsidRPr="0052793F" w:rsidRDefault="00205115" w:rsidP="000D2F5E">
      <w:pPr>
        <w:pStyle w:val="a3"/>
        <w:numPr>
          <w:ilvl w:val="0"/>
          <w:numId w:val="1"/>
        </w:numPr>
        <w:ind w:left="142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«Мы и есть рыночная эономика»</w:t>
      </w:r>
    </w:p>
    <w:p w14:paraId="6D4A3A2D" w14:textId="3E0510E6" w:rsidR="00FD4A75" w:rsidRDefault="00F54F0A" w:rsidP="000D2F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4F0A">
        <w:rPr>
          <w:rFonts w:ascii="Times New Roman" w:hAnsi="Times New Roman" w:cs="Times New Roman"/>
          <w:sz w:val="28"/>
          <w:szCs w:val="28"/>
        </w:rPr>
        <w:t xml:space="preserve">Ши Минджзе, посол Китая в Германии, рассказал «EurAktiv Германия» о торговых отношениях с ЕС, статусе рыночной экономики и планируемому развитию экономики своей страны. Является ли изменение экономического направления Китаем действительно реальностью и если да, то какие за этим будут последствия? Мы вошли в новую фазу развития Китая. С </w:t>
      </w:r>
      <w:r>
        <w:rPr>
          <w:rFonts w:ascii="Times New Roman" w:hAnsi="Times New Roman" w:cs="Times New Roman"/>
          <w:sz w:val="28"/>
          <w:szCs w:val="28"/>
        </w:rPr>
        <w:t xml:space="preserve">объемом </w:t>
      </w:r>
      <w:r w:rsidRPr="00F54F0A">
        <w:rPr>
          <w:rFonts w:ascii="Times New Roman" w:hAnsi="Times New Roman" w:cs="Times New Roman"/>
          <w:sz w:val="28"/>
          <w:szCs w:val="28"/>
        </w:rPr>
        <w:t>ВВП более 10 триллиона долларов, мы находим, что мы являемся второй крупнейшей экономикой мира. Но наша экономическая модел</w:t>
      </w:r>
      <w:r>
        <w:rPr>
          <w:rFonts w:ascii="Times New Roman" w:hAnsi="Times New Roman" w:cs="Times New Roman"/>
          <w:sz w:val="28"/>
          <w:szCs w:val="28"/>
        </w:rPr>
        <w:t xml:space="preserve">ь последнего десятилетия была </w:t>
      </w:r>
      <w:r w:rsidRPr="00F54F0A">
        <w:rPr>
          <w:rFonts w:ascii="Times New Roman" w:hAnsi="Times New Roman" w:cs="Times New Roman"/>
          <w:sz w:val="28"/>
          <w:szCs w:val="28"/>
        </w:rPr>
        <w:t>основана на использовании редких материалов. Фаза «двузначного» роста прошла. Мы не можем и на самом деле не хотим больше расти так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F54F0A">
        <w:rPr>
          <w:rFonts w:ascii="Times New Roman" w:hAnsi="Times New Roman" w:cs="Times New Roman"/>
          <w:sz w:val="28"/>
          <w:szCs w:val="28"/>
        </w:rPr>
        <w:t>.</w:t>
      </w:r>
    </w:p>
    <w:p w14:paraId="533AEBCA" w14:textId="69673527" w:rsidR="00833B6D" w:rsidRDefault="002E32EE" w:rsidP="000A73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указанный в Пятилетнем плане рост в 6,5%? Китайская сторона стремится к росту через инновации, не через использование сырья. Мы хотим перейти от количества к качеству и эффективности. Как вывод, в новом Пятилетнем плане заложены следующие приоритеты: инновации, координация, экология, открытость и совместное участие. Некоторое время назад правительство Китая взяло курс на реструктуризацию экономики</w:t>
      </w:r>
      <w:r w:rsidR="00B61399">
        <w:rPr>
          <w:rFonts w:ascii="Times New Roman" w:hAnsi="Times New Roman" w:cs="Times New Roman"/>
          <w:sz w:val="28"/>
          <w:szCs w:val="28"/>
        </w:rPr>
        <w:t xml:space="preserve"> и </w:t>
      </w:r>
      <w:r w:rsidR="00B61399" w:rsidRPr="00B61399">
        <w:rPr>
          <w:rFonts w:ascii="Times New Roman" w:hAnsi="Times New Roman" w:cs="Times New Roman"/>
          <w:sz w:val="28"/>
          <w:szCs w:val="28"/>
        </w:rPr>
        <w:t>возобновляе</w:t>
      </w:r>
      <w:r w:rsidR="00B61399">
        <w:rPr>
          <w:rFonts w:ascii="Times New Roman" w:hAnsi="Times New Roman" w:cs="Times New Roman"/>
          <w:sz w:val="28"/>
          <w:szCs w:val="28"/>
        </w:rPr>
        <w:t>т</w:t>
      </w:r>
      <w:r w:rsidR="00B61399" w:rsidRPr="00B61399">
        <w:rPr>
          <w:rFonts w:ascii="Times New Roman" w:hAnsi="Times New Roman" w:cs="Times New Roman"/>
          <w:sz w:val="28"/>
          <w:szCs w:val="28"/>
        </w:rPr>
        <w:t xml:space="preserve"> фазу консолидации и сбалансированного роста</w:t>
      </w:r>
      <w:r w:rsidR="00B61399">
        <w:rPr>
          <w:rFonts w:ascii="Times New Roman" w:hAnsi="Times New Roman" w:cs="Times New Roman"/>
          <w:sz w:val="28"/>
          <w:szCs w:val="28"/>
        </w:rPr>
        <w:t xml:space="preserve">. Перепроизводящие, энергозатратные и загрязняющие отрасли будут оптимизированы. </w:t>
      </w:r>
    </w:p>
    <w:p w14:paraId="376F1A45" w14:textId="282756B0" w:rsidR="000A73D6" w:rsidRDefault="000A73D6" w:rsidP="000A73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83558D6" w14:textId="77777777" w:rsidR="000A73D6" w:rsidRPr="0052793F" w:rsidRDefault="000A73D6" w:rsidP="000A73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D9F406B" w14:textId="26FEA8E0" w:rsidR="000D2F5E" w:rsidRPr="0052793F" w:rsidRDefault="00EB18CE" w:rsidP="000D2F5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Прогнозы по мировой экономике от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Moody</w:t>
      </w:r>
      <w:r w:rsidRPr="00EB18CE">
        <w:rPr>
          <w:rFonts w:ascii="Times New Roman" w:hAnsi="Times New Roman" w:cs="Times New Roman"/>
          <w:b/>
          <w:i/>
          <w:sz w:val="28"/>
          <w:szCs w:val="28"/>
        </w:rPr>
        <w:t>`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</w:p>
    <w:p w14:paraId="358110F8" w14:textId="77777777" w:rsidR="00796829" w:rsidRDefault="00833B6D" w:rsidP="007E0435">
      <w:pPr>
        <w:pStyle w:val="a3"/>
        <w:tabs>
          <w:tab w:val="left" w:pos="993"/>
        </w:tabs>
        <w:ind w:left="0" w:firstLine="273"/>
        <w:rPr>
          <w:rFonts w:ascii="Times New Roman" w:hAnsi="Times New Roman" w:cs="Times New Roman"/>
          <w:sz w:val="28"/>
          <w:szCs w:val="28"/>
        </w:rPr>
      </w:pPr>
      <w:r w:rsidRPr="00833B6D">
        <w:rPr>
          <w:rFonts w:ascii="Times New Roman" w:hAnsi="Times New Roman" w:cs="Times New Roman"/>
          <w:sz w:val="28"/>
          <w:szCs w:val="28"/>
        </w:rPr>
        <w:t>Мировая экономика останется в вялом состоянии в ближайшие годы, предостерегает Moody`s, ведь развивающийся рост рынка вряд ли вернет свои позиции. Рейтинговое агентство ожидает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833B6D">
        <w:rPr>
          <w:rFonts w:ascii="Times New Roman" w:hAnsi="Times New Roman" w:cs="Times New Roman"/>
          <w:sz w:val="28"/>
          <w:szCs w:val="28"/>
        </w:rPr>
        <w:t xml:space="preserve"> рост внутри ведущих экономик блока G20 останется на уровне докризисного, развивающиеся страны блока будут расти немного медленнее в этом году. </w:t>
      </w:r>
      <w:proofErr w:type="gramStart"/>
      <w:r w:rsidRPr="00833B6D">
        <w:rPr>
          <w:rFonts w:ascii="Times New Roman" w:hAnsi="Times New Roman" w:cs="Times New Roman"/>
          <w:sz w:val="28"/>
          <w:szCs w:val="28"/>
        </w:rPr>
        <w:t>Рост ВВП развивающихся стран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833B6D">
        <w:rPr>
          <w:rFonts w:ascii="Times New Roman" w:hAnsi="Times New Roman" w:cs="Times New Roman"/>
          <w:sz w:val="28"/>
          <w:szCs w:val="28"/>
        </w:rPr>
        <w:t xml:space="preserve"> ожидается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3B6D">
        <w:rPr>
          <w:rFonts w:ascii="Times New Roman" w:hAnsi="Times New Roman" w:cs="Times New Roman"/>
          <w:sz w:val="28"/>
          <w:szCs w:val="28"/>
        </w:rPr>
        <w:t xml:space="preserve"> упадет с 4,4 процентных пункта, прогнозируемые в прошлом году до 4,2 процентных пункта в 2016 году до увеличения до 4,8 в следующий год. </w:t>
      </w:r>
      <w:proofErr w:type="gramEnd"/>
    </w:p>
    <w:p w14:paraId="58A7A2DE" w14:textId="1BA27D8B" w:rsidR="009D11D7" w:rsidRDefault="00833B6D" w:rsidP="000A73D6">
      <w:pPr>
        <w:pStyle w:val="a3"/>
        <w:tabs>
          <w:tab w:val="left" w:pos="993"/>
        </w:tabs>
        <w:ind w:left="0" w:firstLine="273"/>
        <w:rPr>
          <w:rFonts w:ascii="Times New Roman" w:hAnsi="Times New Roman" w:cs="Times New Roman"/>
          <w:sz w:val="28"/>
          <w:szCs w:val="28"/>
        </w:rPr>
      </w:pPr>
      <w:r w:rsidRPr="00833B6D">
        <w:rPr>
          <w:rFonts w:ascii="Times New Roman" w:hAnsi="Times New Roman" w:cs="Times New Roman"/>
          <w:sz w:val="28"/>
          <w:szCs w:val="28"/>
        </w:rPr>
        <w:t>Эти страны в последние годы являются локомотивами мирового роста. Также согласно Moody`s слабые цены на нефть и сырьевые товары и падающий спрос на экспорт также может потянуть экономику мира вниз.</w:t>
      </w:r>
      <w:r w:rsidR="00796829" w:rsidRPr="00796829">
        <w:rPr>
          <w:rFonts w:ascii="Times New Roman" w:hAnsi="Times New Roman" w:cs="Times New Roman"/>
          <w:sz w:val="28"/>
          <w:szCs w:val="28"/>
        </w:rPr>
        <w:t xml:space="preserve"> </w:t>
      </w:r>
      <w:r w:rsidR="00F92E71">
        <w:rPr>
          <w:rFonts w:ascii="Times New Roman" w:hAnsi="Times New Roman" w:cs="Times New Roman"/>
          <w:sz w:val="28"/>
          <w:szCs w:val="28"/>
        </w:rPr>
        <w:t>Наряду со спадом цен на сырье</w:t>
      </w:r>
      <w:r w:rsidR="00356FE4" w:rsidRPr="00356FE4">
        <w:rPr>
          <w:rFonts w:ascii="Times New Roman" w:hAnsi="Times New Roman" w:cs="Times New Roman"/>
          <w:sz w:val="28"/>
          <w:szCs w:val="28"/>
        </w:rPr>
        <w:t xml:space="preserve">, </w:t>
      </w:r>
      <w:r w:rsidR="00356FE4">
        <w:rPr>
          <w:rFonts w:ascii="Times New Roman" w:hAnsi="Times New Roman" w:cs="Times New Roman"/>
          <w:sz w:val="28"/>
          <w:szCs w:val="28"/>
        </w:rPr>
        <w:t xml:space="preserve">которые находятся на уровне 50 долларов за баррель, со средним показателем в 33 доллара за 2016 год, рейтинговое агентство предостерегло о том, что возможное увеличение процентных ставок в США и </w:t>
      </w:r>
      <w:r w:rsidR="00356FE4" w:rsidRPr="00356FE4">
        <w:rPr>
          <w:rFonts w:ascii="Times New Roman" w:hAnsi="Times New Roman" w:cs="Times New Roman"/>
          <w:sz w:val="28"/>
          <w:szCs w:val="28"/>
        </w:rPr>
        <w:t>риск более серьезного замедления в Китае может еще больше затемнить перспективы</w:t>
      </w:r>
      <w:r w:rsidR="00356FE4">
        <w:rPr>
          <w:rFonts w:ascii="Times New Roman" w:hAnsi="Times New Roman" w:cs="Times New Roman"/>
          <w:sz w:val="28"/>
          <w:szCs w:val="28"/>
        </w:rPr>
        <w:t xml:space="preserve"> мировой экономики. </w:t>
      </w:r>
    </w:p>
    <w:p w14:paraId="43B6F159" w14:textId="18676DD5" w:rsidR="000A73D6" w:rsidRDefault="000A73D6" w:rsidP="000A73D6">
      <w:pPr>
        <w:pStyle w:val="a3"/>
        <w:tabs>
          <w:tab w:val="left" w:pos="993"/>
        </w:tabs>
        <w:ind w:left="0" w:firstLine="273"/>
        <w:rPr>
          <w:rFonts w:ascii="Times New Roman" w:hAnsi="Times New Roman" w:cs="Times New Roman"/>
          <w:sz w:val="28"/>
          <w:szCs w:val="28"/>
        </w:rPr>
      </w:pPr>
    </w:p>
    <w:p w14:paraId="52ED360E" w14:textId="77777777" w:rsidR="000A73D6" w:rsidRPr="0052793F" w:rsidRDefault="000A73D6" w:rsidP="000A73D6">
      <w:pPr>
        <w:pStyle w:val="a3"/>
        <w:tabs>
          <w:tab w:val="left" w:pos="993"/>
        </w:tabs>
        <w:ind w:left="0" w:firstLine="273"/>
        <w:rPr>
          <w:rFonts w:ascii="Times New Roman" w:hAnsi="Times New Roman" w:cs="Times New Roman"/>
          <w:sz w:val="28"/>
          <w:szCs w:val="28"/>
        </w:rPr>
      </w:pPr>
    </w:p>
    <w:p w14:paraId="2F9C4F47" w14:textId="77777777" w:rsidR="000D2F5E" w:rsidRPr="0052793F" w:rsidRDefault="000D2F5E" w:rsidP="000D2F5E">
      <w:pPr>
        <w:pStyle w:val="a3"/>
        <w:numPr>
          <w:ilvl w:val="0"/>
          <w:numId w:val="1"/>
        </w:numPr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93F">
        <w:rPr>
          <w:rFonts w:ascii="Times New Roman" w:hAnsi="Times New Roman" w:cs="Times New Roman"/>
          <w:b/>
          <w:i/>
          <w:sz w:val="28"/>
          <w:szCs w:val="28"/>
        </w:rPr>
        <w:t>Россия не будет делать исключений для отдельных стран ЕС</w:t>
      </w:r>
    </w:p>
    <w:p w14:paraId="22FBA506" w14:textId="77777777" w:rsidR="006B24EE" w:rsidRDefault="002C5C8B" w:rsidP="000D2F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C8B">
        <w:rPr>
          <w:rFonts w:ascii="Times New Roman" w:hAnsi="Times New Roman" w:cs="Times New Roman"/>
          <w:sz w:val="28"/>
          <w:szCs w:val="28"/>
        </w:rPr>
        <w:t>Трансатлантическое Соглашение между США и ЕС не рассматривается Москвой как прямая угроза интересам России, сказал первый заместитель министра экономического развития Алексей Лихачев. «Мы не это как попытку изолировать Россию. Две крупные экономики, Европейский Союз и США, законно говорят о создании такого партнерского соглашения. Мы не видим в этом прямой угрозы, но продолжаем плотно и внимательно следить за разговорами [по данному соглашению – прим.], сказал Лихачев в интервью агентству Р</w:t>
      </w:r>
      <w:r w:rsidR="00BD1784">
        <w:rPr>
          <w:rFonts w:ascii="Times New Roman" w:hAnsi="Times New Roman" w:cs="Times New Roman"/>
          <w:sz w:val="28"/>
          <w:szCs w:val="28"/>
        </w:rPr>
        <w:t>ИА</w:t>
      </w:r>
      <w:r w:rsidR="00AF4663">
        <w:rPr>
          <w:rFonts w:ascii="Times New Roman" w:hAnsi="Times New Roman" w:cs="Times New Roman"/>
          <w:sz w:val="28"/>
          <w:szCs w:val="28"/>
        </w:rPr>
        <w:t xml:space="preserve"> Новости. </w:t>
      </w:r>
    </w:p>
    <w:p w14:paraId="1DA225EE" w14:textId="3FF44E89" w:rsidR="006B24EE" w:rsidRPr="002C071C" w:rsidRDefault="002C5C8B" w:rsidP="002C07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5C8B">
        <w:rPr>
          <w:rFonts w:ascii="Times New Roman" w:hAnsi="Times New Roman" w:cs="Times New Roman"/>
          <w:sz w:val="28"/>
          <w:szCs w:val="28"/>
        </w:rPr>
        <w:lastRenderedPageBreak/>
        <w:t>Переговоры по Трансатлантическому Соглашению берут свое начало в 2013 году. 13 раунд переговоров между США и ЕС начинается 25 апреля в Нью-Йорке. Проект полного текста соглашения, как ожидается, будет опу</w:t>
      </w:r>
      <w:r w:rsidR="006B24EE">
        <w:rPr>
          <w:rFonts w:ascii="Times New Roman" w:hAnsi="Times New Roman" w:cs="Times New Roman"/>
          <w:sz w:val="28"/>
          <w:szCs w:val="28"/>
        </w:rPr>
        <w:t>бликован до конца текущего года</w:t>
      </w:r>
      <w:r w:rsidR="002C071C">
        <w:rPr>
          <w:rFonts w:ascii="Times New Roman" w:hAnsi="Times New Roman" w:cs="Times New Roman"/>
          <w:sz w:val="28"/>
          <w:szCs w:val="28"/>
        </w:rPr>
        <w:t>.</w:t>
      </w:r>
    </w:p>
    <w:p w14:paraId="7CA01049" w14:textId="1A75BC68" w:rsidR="002C071C" w:rsidRDefault="002C071C" w:rsidP="000D2F5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1C9A511" w14:textId="77777777" w:rsidR="002C071C" w:rsidRPr="0052793F" w:rsidRDefault="002C071C" w:rsidP="000D2F5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953A8BD" w14:textId="78C6103B" w:rsidR="000D2F5E" w:rsidRPr="0052793F" w:rsidRDefault="000A73D6" w:rsidP="000D2F5E">
      <w:pPr>
        <w:pStyle w:val="a3"/>
        <w:numPr>
          <w:ilvl w:val="0"/>
          <w:numId w:val="1"/>
        </w:numPr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Украинские компании получает новые возможности</w:t>
      </w:r>
    </w:p>
    <w:p w14:paraId="11802D7B" w14:textId="0E96EA25" w:rsidR="0095267F" w:rsidRDefault="000A73D6" w:rsidP="00952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73D6">
        <w:rPr>
          <w:rFonts w:ascii="Times New Roman" w:hAnsi="Times New Roman" w:cs="Times New Roman"/>
          <w:sz w:val="28"/>
          <w:szCs w:val="28"/>
        </w:rPr>
        <w:t>Украинские компании с 18 мая получили право участвовать в публичных поставках в 45 стран ВТО, участвующих в соглашени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73D6">
        <w:rPr>
          <w:rFonts w:ascii="Times New Roman" w:hAnsi="Times New Roman" w:cs="Times New Roman"/>
          <w:sz w:val="28"/>
          <w:szCs w:val="28"/>
        </w:rPr>
        <w:t xml:space="preserve"> по государственным закупкам, включая страны ЕС, Японию, США, Корею, Тайвань, Сингапур, Гонг Конг и Канаду. Согласно министерству экономического развития и торговли Украины, это стало возможным после формальных процедур по определенным соглашениям, завершенным в мае. «Это наиболее простой путь экспорта местных товаров. Украинские компании не должны будут тратить дополнительные деньги на маркетинг, чтобы вести переговоры об открытии сети и открытии филиала. Процессы заказов и правительственных тендеров обычно четко структурированы. Таким образом, все что нужно </w:t>
      </w:r>
      <w:proofErr w:type="gramStart"/>
      <w:r w:rsidRPr="000A73D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0A73D6">
        <w:rPr>
          <w:rFonts w:ascii="Times New Roman" w:hAnsi="Times New Roman" w:cs="Times New Roman"/>
          <w:sz w:val="28"/>
          <w:szCs w:val="28"/>
        </w:rPr>
        <w:t>то нахождение указанного тендера и размещение заказа надлежащим образом», сказал заместитель министра экономического развития и торговли Украины Максим Нефедов.</w:t>
      </w:r>
    </w:p>
    <w:p w14:paraId="4EA13454" w14:textId="2A110013" w:rsidR="000A73D6" w:rsidRDefault="000A73D6" w:rsidP="009526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заявило, что в ноябре 2015 года делегации из всех 45 участвующих стран данного соглашения безоговорочно поддержали решение по присоединению Украины. Ратификация парламентом произошла в марте 2016 года. С января, министерство запустило пилотный проект по помощи Украинским компаниям, которые </w:t>
      </w:r>
      <w:r w:rsidR="00652748">
        <w:rPr>
          <w:rFonts w:ascii="Times New Roman" w:hAnsi="Times New Roman" w:cs="Times New Roman"/>
          <w:sz w:val="28"/>
          <w:szCs w:val="28"/>
        </w:rPr>
        <w:t>планируют впервые выйти на международные тендеры.</w:t>
      </w:r>
    </w:p>
    <w:p w14:paraId="2E7EBC4F" w14:textId="77777777" w:rsidR="000A73D6" w:rsidRDefault="000A73D6" w:rsidP="0095267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BEFBA48" w14:textId="77777777" w:rsidR="000A73D6" w:rsidRPr="00342A1A" w:rsidRDefault="000A73D6" w:rsidP="0095267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BB409A7" w14:textId="1A616F8A" w:rsidR="0063708B" w:rsidRPr="00342A1A" w:rsidRDefault="00142663" w:rsidP="0014266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США начинают расследование против Китайских компаний</w:t>
      </w:r>
    </w:p>
    <w:p w14:paraId="4B75BF38" w14:textId="77777777" w:rsidR="00142663" w:rsidRDefault="005940AD" w:rsidP="006370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40AD">
        <w:rPr>
          <w:rFonts w:ascii="Times New Roman" w:hAnsi="Times New Roman" w:cs="Times New Roman"/>
          <w:sz w:val="28"/>
          <w:szCs w:val="28"/>
        </w:rPr>
        <w:t>США запустил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0AD">
        <w:rPr>
          <w:rFonts w:ascii="Times New Roman" w:hAnsi="Times New Roman" w:cs="Times New Roman"/>
          <w:sz w:val="28"/>
          <w:szCs w:val="28"/>
        </w:rPr>
        <w:t xml:space="preserve"> расследование по запросу Корпорации Стали Соединенных Штатов о том, что их Китайские конкуренты выкрали их секреты и фиксированные цены, что проходит в рамках торговой напряженности между США и Китаем. Американские сталевары ищут возможность остановить почти весь импорт от крупнейших Китайских производителей стали и торговых домов, что указано в их жалобе к властям США. Международная Торговая Комиссия сказала в своем заявлении, что еще не сделала никаких реше</w:t>
      </w:r>
      <w:r>
        <w:rPr>
          <w:rFonts w:ascii="Times New Roman" w:hAnsi="Times New Roman" w:cs="Times New Roman"/>
          <w:sz w:val="28"/>
          <w:szCs w:val="28"/>
        </w:rPr>
        <w:t xml:space="preserve">ний по поводу этого случая. </w:t>
      </w:r>
    </w:p>
    <w:p w14:paraId="25E061D1" w14:textId="43E88CFE" w:rsidR="003766A6" w:rsidRDefault="005940AD" w:rsidP="0063708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</w:t>
      </w:r>
      <w:r w:rsidRPr="005940AD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40AD">
        <w:rPr>
          <w:rFonts w:ascii="Times New Roman" w:hAnsi="Times New Roman" w:cs="Times New Roman"/>
          <w:sz w:val="28"/>
          <w:szCs w:val="28"/>
        </w:rPr>
        <w:t>ия определила 40 Китайских производителей стали и субсидированных распространителей как ответчиков, включая Baosteel Group, Hebei Iron and Steel Group, Wuhan Iron и Steel Co Ltd, Maanshan Iron и Steel Group, Anshan Iron и Steel Group, и Jiangsu Shagang Group.</w:t>
      </w:r>
    </w:p>
    <w:p w14:paraId="18902EDF" w14:textId="77777777" w:rsidR="003766A6" w:rsidRPr="0052793F" w:rsidRDefault="003766A6" w:rsidP="0063708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C005DDD" w14:textId="606F5CF6" w:rsidR="0063708B" w:rsidRPr="0052793F" w:rsidRDefault="00C733D8" w:rsidP="0063708B">
      <w:pPr>
        <w:pStyle w:val="a3"/>
        <w:numPr>
          <w:ilvl w:val="0"/>
          <w:numId w:val="1"/>
        </w:numPr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еми готова на решительные действия</w:t>
      </w:r>
    </w:p>
    <w:p w14:paraId="6327F490" w14:textId="592214F7" w:rsidR="00F9152C" w:rsidRDefault="00142663" w:rsidP="001426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42663">
        <w:rPr>
          <w:rFonts w:ascii="Times New Roman" w:hAnsi="Times New Roman" w:cs="Times New Roman"/>
          <w:sz w:val="28"/>
          <w:szCs w:val="28"/>
        </w:rPr>
        <w:t xml:space="preserve">Группа семи развитых стран продемонстрировала свою решимость играть ведущую роль в международном сообществе, чтобы преодолеть различные риски, с которыми сталкивается мир и представили шаги для решения этих вопросов. Это долгожданное развитие событий. Они призваны постоянно </w:t>
      </w:r>
      <w:proofErr w:type="gramStart"/>
      <w:r w:rsidRPr="00142663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142663">
        <w:rPr>
          <w:rFonts w:ascii="Times New Roman" w:hAnsi="Times New Roman" w:cs="Times New Roman"/>
          <w:sz w:val="28"/>
          <w:szCs w:val="28"/>
        </w:rPr>
        <w:t xml:space="preserve"> эти меры. Саммит-встреча Ишэ-Шима в префектуре Мие закончилась принятием лидерами декларации, в которой изложены ответы на такие вызовы, как террористические угрозы и все более неопределенность глобальной экономики. Обращаясь к обзору мировой экономики, в заявлении говорится: «понижающие риски увеличились», дополняя, что Большая Семерка «своевременно примет все необходимые действия», чтобы избежать очередного кризиса.</w:t>
      </w:r>
    </w:p>
    <w:p w14:paraId="0B8B3AC0" w14:textId="1CE2AF3C" w:rsidR="00A97254" w:rsidRDefault="00A97254" w:rsidP="001426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56A0D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двадцати ведущих стран</w:t>
      </w:r>
      <w:r w:rsidR="00506C8D">
        <w:rPr>
          <w:rFonts w:ascii="Times New Roman" w:hAnsi="Times New Roman" w:cs="Times New Roman"/>
          <w:sz w:val="28"/>
          <w:szCs w:val="28"/>
        </w:rPr>
        <w:t xml:space="preserve">, включая новые развивающиеся экономики, встречаются с трудностями в достижении эффективных соглашений ввиду больших несоответствий в </w:t>
      </w:r>
      <w:r w:rsidR="00C56A0D">
        <w:rPr>
          <w:rFonts w:ascii="Times New Roman" w:hAnsi="Times New Roman" w:cs="Times New Roman"/>
          <w:sz w:val="28"/>
          <w:szCs w:val="28"/>
        </w:rPr>
        <w:t>заявлениях стран-участниц. Однако</w:t>
      </w:r>
      <w:proofErr w:type="gramStart"/>
      <w:r w:rsidR="00C56A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6A0D">
        <w:rPr>
          <w:rFonts w:ascii="Times New Roman" w:hAnsi="Times New Roman" w:cs="Times New Roman"/>
          <w:sz w:val="28"/>
          <w:szCs w:val="28"/>
        </w:rPr>
        <w:t xml:space="preserve"> м</w:t>
      </w:r>
      <w:r w:rsidR="00506C8D">
        <w:rPr>
          <w:rFonts w:ascii="Times New Roman" w:hAnsi="Times New Roman" w:cs="Times New Roman"/>
          <w:sz w:val="28"/>
          <w:szCs w:val="28"/>
        </w:rPr>
        <w:t xml:space="preserve">инистр иностранных дел Китая Ванг Йи сказал, что </w:t>
      </w:r>
      <w:r w:rsidR="00506C8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06C8D" w:rsidRPr="00506C8D">
        <w:rPr>
          <w:rFonts w:ascii="Times New Roman" w:hAnsi="Times New Roman" w:cs="Times New Roman"/>
          <w:sz w:val="28"/>
          <w:szCs w:val="28"/>
        </w:rPr>
        <w:t xml:space="preserve">-20 </w:t>
      </w:r>
      <w:r w:rsidR="00506C8D">
        <w:rPr>
          <w:rFonts w:ascii="Times New Roman" w:hAnsi="Times New Roman" w:cs="Times New Roman"/>
          <w:sz w:val="28"/>
          <w:szCs w:val="28"/>
        </w:rPr>
        <w:t xml:space="preserve">правильная структура, «вписывающаяся в волну времени». </w:t>
      </w:r>
    </w:p>
    <w:p w14:paraId="3F69532F" w14:textId="30083697" w:rsidR="00983652" w:rsidRDefault="00983652" w:rsidP="001426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623031D" w14:textId="77777777" w:rsidR="00486210" w:rsidRDefault="00486210" w:rsidP="001426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ECD682C" w14:textId="0E18DEB2" w:rsidR="00983652" w:rsidRDefault="00983652" w:rsidP="009836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52">
        <w:rPr>
          <w:rFonts w:ascii="Times New Roman" w:hAnsi="Times New Roman" w:cs="Times New Roman"/>
          <w:b/>
          <w:i/>
          <w:sz w:val="28"/>
          <w:szCs w:val="28"/>
        </w:rPr>
        <w:t>Конференция по наименее развитым странам началась в Турции</w:t>
      </w:r>
    </w:p>
    <w:p w14:paraId="6B2408AF" w14:textId="0E168179" w:rsidR="00983652" w:rsidRDefault="00983652" w:rsidP="009D6C87">
      <w:pPr>
        <w:pStyle w:val="a3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D6C87">
        <w:rPr>
          <w:rFonts w:ascii="Times New Roman" w:hAnsi="Times New Roman" w:cs="Times New Roman"/>
          <w:color w:val="000000"/>
          <w:sz w:val="28"/>
          <w:szCs w:val="28"/>
        </w:rPr>
        <w:t>Конференция ООН, нацеленная на «наименее развитые страны» началась в Турции, для оценки прогресса в этих 48 государств за последние пять лет и найти пути ускорения их пути к устойчивому развитию. «Наименее развитые страны» встретили серьезный прогресс и внушительный человеческий и природный потенциал для мира, но они все еще нуждаются в поддержке», сказал Гьян Чандра Ачарйя, высший представитель ООН по</w:t>
      </w:r>
      <w:proofErr w:type="gramStart"/>
      <w:r w:rsidRPr="009D6C8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9D6C87">
        <w:rPr>
          <w:rFonts w:ascii="Times New Roman" w:hAnsi="Times New Roman" w:cs="Times New Roman"/>
          <w:color w:val="000000"/>
          <w:sz w:val="28"/>
          <w:szCs w:val="28"/>
        </w:rPr>
        <w:t>аименее Развитых Стран</w:t>
      </w:r>
      <w:r w:rsidR="009D6C87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9D6C87">
        <w:rPr>
          <w:rFonts w:ascii="Times New Roman" w:hAnsi="Times New Roman" w:cs="Times New Roman"/>
          <w:color w:val="000000"/>
          <w:sz w:val="28"/>
          <w:szCs w:val="28"/>
        </w:rPr>
        <w:t>, не имеющих выхода к морю развивающихся стран и малых островных развивающихся государств</w:t>
      </w:r>
      <w:r w:rsidR="009D6C87">
        <w:rPr>
          <w:rFonts w:ascii="Times New Roman" w:hAnsi="Times New Roman" w:cs="Times New Roman"/>
          <w:color w:val="000000"/>
          <w:sz w:val="28"/>
          <w:szCs w:val="28"/>
        </w:rPr>
        <w:t xml:space="preserve"> на конференции в Турции.</w:t>
      </w:r>
    </w:p>
    <w:p w14:paraId="64019242" w14:textId="483B5B95" w:rsidR="009D6C87" w:rsidRDefault="009D6C87" w:rsidP="009D6C87">
      <w:pPr>
        <w:pStyle w:val="a3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мероприятие является прекрасной возможностью</w:t>
      </w:r>
      <w:r w:rsidR="003A7809" w:rsidRPr="003A7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809">
        <w:rPr>
          <w:rFonts w:ascii="Times New Roman" w:hAnsi="Times New Roman" w:cs="Times New Roman"/>
          <w:color w:val="000000"/>
          <w:sz w:val="28"/>
          <w:szCs w:val="28"/>
        </w:rPr>
        <w:t>для международного сообщества собраться вместе и</w:t>
      </w:r>
      <w:r w:rsidR="003A7809" w:rsidRPr="003A7809">
        <w:rPr>
          <w:rFonts w:ascii="Times New Roman" w:hAnsi="Times New Roman" w:cs="Times New Roman"/>
          <w:color w:val="000000"/>
          <w:sz w:val="28"/>
          <w:szCs w:val="28"/>
        </w:rPr>
        <w:t xml:space="preserve"> вновь подтвердить глобальные обязательства</w:t>
      </w:r>
      <w:r w:rsidR="003A7809">
        <w:rPr>
          <w:rFonts w:ascii="Times New Roman" w:hAnsi="Times New Roman" w:cs="Times New Roman"/>
          <w:color w:val="000000"/>
          <w:sz w:val="28"/>
          <w:szCs w:val="28"/>
        </w:rPr>
        <w:t xml:space="preserve">, данные в 2011 году, обеспечивающие </w:t>
      </w:r>
      <w:r w:rsidR="00486210">
        <w:rPr>
          <w:rFonts w:ascii="Times New Roman" w:hAnsi="Times New Roman" w:cs="Times New Roman"/>
          <w:color w:val="000000"/>
          <w:sz w:val="28"/>
          <w:szCs w:val="28"/>
        </w:rPr>
        <w:t xml:space="preserve">беднейшие страны мира подспорьем для построения устойчивого будущего для всего </w:t>
      </w:r>
      <w:r w:rsidR="004862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мира. Пять лет назад, страны-члены ООН встретились в Турции и приняли Стамбульскую Программу Действий, десятилетний план по даче импульса для экономического и социального развития для наиболее уязвимых стран мира.</w:t>
      </w:r>
    </w:p>
    <w:p w14:paraId="28353A1F" w14:textId="6252F698" w:rsidR="00486210" w:rsidRDefault="00486210" w:rsidP="009D6C87">
      <w:pPr>
        <w:pStyle w:val="a3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23CB0AAC" w14:textId="3F654013" w:rsidR="00486210" w:rsidRDefault="00486210" w:rsidP="009D6C87">
      <w:pPr>
        <w:pStyle w:val="a3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2A57FFB5" w14:textId="4D0CDB9A" w:rsidR="00486210" w:rsidRDefault="00486210" w:rsidP="00486210">
      <w:pPr>
        <w:pStyle w:val="a3"/>
        <w:numPr>
          <w:ilvl w:val="0"/>
          <w:numId w:val="1"/>
        </w:numPr>
        <w:ind w:left="184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62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Условия присоединения Белоруссии к ВТО</w:t>
      </w:r>
    </w:p>
    <w:p w14:paraId="6DEEB715" w14:textId="77777777" w:rsidR="00DB2DCC" w:rsidRDefault="00486210" w:rsidP="0048621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6210">
        <w:rPr>
          <w:rFonts w:ascii="Times New Roman" w:hAnsi="Times New Roman" w:cs="Times New Roman"/>
          <w:color w:val="000000"/>
          <w:sz w:val="28"/>
          <w:szCs w:val="28"/>
        </w:rPr>
        <w:t xml:space="preserve">Белоруссия хочет присоединиться </w:t>
      </w:r>
      <w:proofErr w:type="gramStart"/>
      <w:r w:rsidRPr="00486210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486210">
        <w:rPr>
          <w:rFonts w:ascii="Times New Roman" w:hAnsi="Times New Roman" w:cs="Times New Roman"/>
          <w:color w:val="000000"/>
          <w:sz w:val="28"/>
          <w:szCs w:val="28"/>
        </w:rPr>
        <w:t xml:space="preserve"> Всемирной Торговой Организации (ВТО) на условиях не хуже, чем были предложены России, заявил первый заместитель Премьер-министра Василий Матюшевский. «Наша </w:t>
      </w:r>
      <w:proofErr w:type="gramStart"/>
      <w:r w:rsidRPr="00486210">
        <w:rPr>
          <w:rFonts w:ascii="Times New Roman" w:hAnsi="Times New Roman" w:cs="Times New Roman"/>
          <w:color w:val="000000"/>
          <w:sz w:val="28"/>
          <w:szCs w:val="28"/>
        </w:rPr>
        <w:t>принципиальна позиция заключается</w:t>
      </w:r>
      <w:proofErr w:type="gramEnd"/>
      <w:r w:rsidRPr="00486210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следующем: мы бы хотели присоединиться к организации на условиях не хуже, чем Российская сторона». 27 мая, Министр иностранных дел Белоруссии Владимир Макей сказал журналистам, что Минск делает конкретные шаги по вхождению во Всемирную Торговую Организацию.</w:t>
      </w:r>
    </w:p>
    <w:p w14:paraId="01518029" w14:textId="174B1F7E" w:rsidR="00486210" w:rsidRDefault="00486210" w:rsidP="0048621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6210">
        <w:rPr>
          <w:rFonts w:ascii="Times New Roman" w:hAnsi="Times New Roman" w:cs="Times New Roman"/>
          <w:color w:val="000000"/>
          <w:sz w:val="28"/>
          <w:szCs w:val="28"/>
        </w:rPr>
        <w:t>Белорусская сторона, по его словам, работает «с теми партнерами, чье мнение было бы важным в принятии решений по присоединению к ВТО». Он отметил, что эта работа будет активизирована. Согласно ему, определенное количество организационных мер были приняты в целях упрощения процесса присоединения Белоруссии.</w:t>
      </w:r>
      <w:r w:rsidR="00DB2DCC">
        <w:rPr>
          <w:rFonts w:ascii="Times New Roman" w:hAnsi="Times New Roman" w:cs="Times New Roman"/>
          <w:color w:val="000000"/>
          <w:sz w:val="28"/>
          <w:szCs w:val="28"/>
        </w:rPr>
        <w:t xml:space="preserve"> В марте 2016 года президент Белоруссии Александр Лукашенко поручил </w:t>
      </w:r>
      <w:r w:rsidR="00DB2DCC" w:rsidRPr="00DB2DCC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активизировать переговорный процесс по присоединению Беларуси </w:t>
      </w:r>
      <w:proofErr w:type="gramStart"/>
      <w:r w:rsidR="00DB2DC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B2DCC" w:rsidRPr="00DB2DC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DB2DCC" w:rsidRPr="00DB2DCC">
        <w:rPr>
          <w:rFonts w:ascii="Times New Roman" w:hAnsi="Times New Roman" w:cs="Times New Roman"/>
          <w:color w:val="000000"/>
          <w:sz w:val="28"/>
          <w:szCs w:val="28"/>
        </w:rPr>
        <w:t xml:space="preserve"> Всемирн</w:t>
      </w:r>
      <w:r w:rsidR="00DB2DC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B2DCC" w:rsidRPr="00DB2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C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B2DCC" w:rsidRPr="00DB2DCC">
        <w:rPr>
          <w:rFonts w:ascii="Times New Roman" w:hAnsi="Times New Roman" w:cs="Times New Roman"/>
          <w:color w:val="000000"/>
          <w:sz w:val="28"/>
          <w:szCs w:val="28"/>
        </w:rPr>
        <w:t>оргов</w:t>
      </w:r>
      <w:r w:rsidR="00DB2DC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B2DCC" w:rsidRPr="00DB2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C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2DCC" w:rsidRPr="00DB2DCC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 w:rsidR="00DB2D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2DCC" w:rsidRPr="00DB2D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72AA6F" w14:textId="17FF4242" w:rsidR="004A6F9D" w:rsidRDefault="004A6F9D" w:rsidP="004A6F9D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B63914" w14:textId="724D25DB" w:rsidR="004A6F9D" w:rsidRDefault="004A6F9D" w:rsidP="004A6F9D">
      <w:pPr>
        <w:pStyle w:val="a3"/>
        <w:numPr>
          <w:ilvl w:val="0"/>
          <w:numId w:val="1"/>
        </w:numPr>
        <w:ind w:left="170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Что оттягивает присоединение Либерии к ВТО</w:t>
      </w:r>
    </w:p>
    <w:p w14:paraId="6F5CEEB3" w14:textId="77777777" w:rsidR="009A4ED8" w:rsidRDefault="004A6F9D" w:rsidP="004A6F9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A6F9D">
        <w:rPr>
          <w:rFonts w:ascii="Times New Roman" w:hAnsi="Times New Roman" w:cs="Times New Roman"/>
          <w:color w:val="000000"/>
          <w:sz w:val="28"/>
          <w:szCs w:val="28"/>
        </w:rPr>
        <w:t xml:space="preserve">Преследуемый разгорающимся международным коррупционным скандалом, который подорвал работу национального парламента в свете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того, что было </w:t>
      </w:r>
      <w:r w:rsidRPr="004A6F9D">
        <w:rPr>
          <w:rFonts w:ascii="Times New Roman" w:hAnsi="Times New Roman" w:cs="Times New Roman"/>
          <w:color w:val="000000"/>
          <w:sz w:val="28"/>
          <w:szCs w:val="28"/>
        </w:rPr>
        <w:t xml:space="preserve">открыто Global Witness, Либерия находится на грани того, чтобы упустить возможность присоединения </w:t>
      </w:r>
      <w:proofErr w:type="gramStart"/>
      <w:r w:rsidRPr="004A6F9D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4A6F9D">
        <w:rPr>
          <w:rFonts w:ascii="Times New Roman" w:hAnsi="Times New Roman" w:cs="Times New Roman"/>
          <w:color w:val="000000"/>
          <w:sz w:val="28"/>
          <w:szCs w:val="28"/>
        </w:rPr>
        <w:t xml:space="preserve"> Всемирной Торговой Организации в свете сообщений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том, что </w:t>
      </w:r>
      <w:r w:rsidRPr="004A6F9D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части в нижней палате национального законодательного органа намеренно задерживали прохождение акта ратифицирования протокола о присоединении Либерии к ВТО. </w:t>
      </w:r>
    </w:p>
    <w:p w14:paraId="14B23CEB" w14:textId="71E167ED" w:rsidR="004A6F9D" w:rsidRDefault="00FB7ACF" w:rsidP="004A6F9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A6F9D" w:rsidRPr="004A6F9D"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аконодательные источники сказали FrontPageAfrica, что Комитет по Коммерции и Торговле и другие релевантные комитеты работали на протяжении последних </w:t>
      </w:r>
      <w:proofErr w:type="gramStart"/>
      <w:r w:rsidR="004A6F9D" w:rsidRPr="004A6F9D">
        <w:rPr>
          <w:rFonts w:ascii="Times New Roman" w:hAnsi="Times New Roman" w:cs="Times New Roman"/>
          <w:color w:val="000000"/>
          <w:sz w:val="28"/>
          <w:szCs w:val="28"/>
        </w:rPr>
        <w:t>дней</w:t>
      </w:r>
      <w:proofErr w:type="gramEnd"/>
      <w:r w:rsidR="004A6F9D" w:rsidRPr="004A6F9D">
        <w:rPr>
          <w:rFonts w:ascii="Times New Roman" w:hAnsi="Times New Roman" w:cs="Times New Roman"/>
          <w:color w:val="000000"/>
          <w:sz w:val="28"/>
          <w:szCs w:val="28"/>
        </w:rPr>
        <w:t xml:space="preserve"> чтобы завершить ратификацию в ближайшие дни, но остаются опасения, что любые задержки по ратификации к 15 июня могут поставить страну 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крайне неприятное</w:t>
      </w:r>
      <w:r w:rsidR="004A6F9D" w:rsidRPr="004A6F9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положение.</w:t>
      </w:r>
    </w:p>
    <w:p w14:paraId="1117C89C" w14:textId="77777777" w:rsidR="00FB7ACF" w:rsidRPr="004A6F9D" w:rsidRDefault="00FB7ACF" w:rsidP="004A6F9D">
      <w:pPr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FB7ACF" w:rsidRPr="004A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860"/>
    <w:multiLevelType w:val="hybridMultilevel"/>
    <w:tmpl w:val="8EC45A70"/>
    <w:lvl w:ilvl="0" w:tplc="310E6F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4B93111"/>
    <w:multiLevelType w:val="hybridMultilevel"/>
    <w:tmpl w:val="5DF266D8"/>
    <w:lvl w:ilvl="0" w:tplc="D490173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9C4277"/>
    <w:multiLevelType w:val="hybridMultilevel"/>
    <w:tmpl w:val="8958807E"/>
    <w:lvl w:ilvl="0" w:tplc="4FD03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5BE2"/>
    <w:multiLevelType w:val="hybridMultilevel"/>
    <w:tmpl w:val="B204B208"/>
    <w:lvl w:ilvl="0" w:tplc="45786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527D3D"/>
    <w:multiLevelType w:val="multilevel"/>
    <w:tmpl w:val="9F4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68"/>
    <w:rsid w:val="00007EDE"/>
    <w:rsid w:val="000107F2"/>
    <w:rsid w:val="00010CAF"/>
    <w:rsid w:val="00024AA4"/>
    <w:rsid w:val="00054CB0"/>
    <w:rsid w:val="0006249C"/>
    <w:rsid w:val="00063D08"/>
    <w:rsid w:val="00065FCE"/>
    <w:rsid w:val="00070F1B"/>
    <w:rsid w:val="000A01A2"/>
    <w:rsid w:val="000A0F76"/>
    <w:rsid w:val="000A73D6"/>
    <w:rsid w:val="000B4852"/>
    <w:rsid w:val="000C1951"/>
    <w:rsid w:val="000D2F5E"/>
    <w:rsid w:val="000E2693"/>
    <w:rsid w:val="00104245"/>
    <w:rsid w:val="00142663"/>
    <w:rsid w:val="00145C2E"/>
    <w:rsid w:val="0015464F"/>
    <w:rsid w:val="00181937"/>
    <w:rsid w:val="0018652C"/>
    <w:rsid w:val="001B046C"/>
    <w:rsid w:val="001B1E73"/>
    <w:rsid w:val="002039D9"/>
    <w:rsid w:val="00205115"/>
    <w:rsid w:val="002121C3"/>
    <w:rsid w:val="002A46ED"/>
    <w:rsid w:val="002B0BD6"/>
    <w:rsid w:val="002C071C"/>
    <w:rsid w:val="002C4F68"/>
    <w:rsid w:val="002C5C8B"/>
    <w:rsid w:val="002D534D"/>
    <w:rsid w:val="002E0EA0"/>
    <w:rsid w:val="002E32EE"/>
    <w:rsid w:val="002E3A8F"/>
    <w:rsid w:val="002F266B"/>
    <w:rsid w:val="00341760"/>
    <w:rsid w:val="00342A1A"/>
    <w:rsid w:val="00356FE4"/>
    <w:rsid w:val="00363B26"/>
    <w:rsid w:val="003766A6"/>
    <w:rsid w:val="003876C2"/>
    <w:rsid w:val="003A7205"/>
    <w:rsid w:val="003A7809"/>
    <w:rsid w:val="003B24FA"/>
    <w:rsid w:val="003B27C9"/>
    <w:rsid w:val="003B2F98"/>
    <w:rsid w:val="003C1143"/>
    <w:rsid w:val="003F365D"/>
    <w:rsid w:val="00415689"/>
    <w:rsid w:val="004579F0"/>
    <w:rsid w:val="00486210"/>
    <w:rsid w:val="00496CAB"/>
    <w:rsid w:val="004A6F9D"/>
    <w:rsid w:val="004A7BA4"/>
    <w:rsid w:val="004B2C3A"/>
    <w:rsid w:val="004C43B5"/>
    <w:rsid w:val="004C7141"/>
    <w:rsid w:val="00505682"/>
    <w:rsid w:val="00506C8D"/>
    <w:rsid w:val="00510DA7"/>
    <w:rsid w:val="0052793F"/>
    <w:rsid w:val="00531615"/>
    <w:rsid w:val="00551A11"/>
    <w:rsid w:val="00565427"/>
    <w:rsid w:val="00587A71"/>
    <w:rsid w:val="005940AD"/>
    <w:rsid w:val="005A068A"/>
    <w:rsid w:val="005A31EC"/>
    <w:rsid w:val="0061539C"/>
    <w:rsid w:val="00615861"/>
    <w:rsid w:val="00626096"/>
    <w:rsid w:val="006346DC"/>
    <w:rsid w:val="0063708B"/>
    <w:rsid w:val="00652748"/>
    <w:rsid w:val="006727A7"/>
    <w:rsid w:val="006A09DD"/>
    <w:rsid w:val="006A1BEA"/>
    <w:rsid w:val="006A6274"/>
    <w:rsid w:val="006B24EE"/>
    <w:rsid w:val="006D4F25"/>
    <w:rsid w:val="006F2ECD"/>
    <w:rsid w:val="0075383D"/>
    <w:rsid w:val="00771605"/>
    <w:rsid w:val="007773BD"/>
    <w:rsid w:val="00785075"/>
    <w:rsid w:val="00796829"/>
    <w:rsid w:val="007B6440"/>
    <w:rsid w:val="007D50D1"/>
    <w:rsid w:val="007E0435"/>
    <w:rsid w:val="007E1345"/>
    <w:rsid w:val="007E5EAB"/>
    <w:rsid w:val="00823502"/>
    <w:rsid w:val="00833B3B"/>
    <w:rsid w:val="00833B6D"/>
    <w:rsid w:val="008422BE"/>
    <w:rsid w:val="008663DC"/>
    <w:rsid w:val="00872530"/>
    <w:rsid w:val="008F3B84"/>
    <w:rsid w:val="0093101F"/>
    <w:rsid w:val="009358A5"/>
    <w:rsid w:val="00936093"/>
    <w:rsid w:val="0095267F"/>
    <w:rsid w:val="00983652"/>
    <w:rsid w:val="009A4ED8"/>
    <w:rsid w:val="009B532A"/>
    <w:rsid w:val="009C528F"/>
    <w:rsid w:val="009D11D7"/>
    <w:rsid w:val="009D6C87"/>
    <w:rsid w:val="009E3286"/>
    <w:rsid w:val="00A2296E"/>
    <w:rsid w:val="00A32B2B"/>
    <w:rsid w:val="00A40354"/>
    <w:rsid w:val="00A4298D"/>
    <w:rsid w:val="00A60869"/>
    <w:rsid w:val="00A7192D"/>
    <w:rsid w:val="00A76CF8"/>
    <w:rsid w:val="00A865CD"/>
    <w:rsid w:val="00A87D9E"/>
    <w:rsid w:val="00A97254"/>
    <w:rsid w:val="00AB6D74"/>
    <w:rsid w:val="00AC07E4"/>
    <w:rsid w:val="00AD0DAF"/>
    <w:rsid w:val="00AF4663"/>
    <w:rsid w:val="00B02601"/>
    <w:rsid w:val="00B06A17"/>
    <w:rsid w:val="00B24AAE"/>
    <w:rsid w:val="00B3253E"/>
    <w:rsid w:val="00B350C7"/>
    <w:rsid w:val="00B42DC3"/>
    <w:rsid w:val="00B60565"/>
    <w:rsid w:val="00B61399"/>
    <w:rsid w:val="00B6375A"/>
    <w:rsid w:val="00BA7E92"/>
    <w:rsid w:val="00BB2FA5"/>
    <w:rsid w:val="00BD1784"/>
    <w:rsid w:val="00BE67FD"/>
    <w:rsid w:val="00BF5FBB"/>
    <w:rsid w:val="00BF6E77"/>
    <w:rsid w:val="00C26FD6"/>
    <w:rsid w:val="00C32B18"/>
    <w:rsid w:val="00C45EB3"/>
    <w:rsid w:val="00C56A0D"/>
    <w:rsid w:val="00C733D8"/>
    <w:rsid w:val="00C756E2"/>
    <w:rsid w:val="00C776CF"/>
    <w:rsid w:val="00C92EC8"/>
    <w:rsid w:val="00C9392A"/>
    <w:rsid w:val="00CA07F5"/>
    <w:rsid w:val="00CA62E8"/>
    <w:rsid w:val="00CB0C7B"/>
    <w:rsid w:val="00CB36AA"/>
    <w:rsid w:val="00CB61F4"/>
    <w:rsid w:val="00CC06C7"/>
    <w:rsid w:val="00CD5D28"/>
    <w:rsid w:val="00D16117"/>
    <w:rsid w:val="00D30AFD"/>
    <w:rsid w:val="00D348F0"/>
    <w:rsid w:val="00D376C5"/>
    <w:rsid w:val="00D404EF"/>
    <w:rsid w:val="00D47A87"/>
    <w:rsid w:val="00D61FBA"/>
    <w:rsid w:val="00D70948"/>
    <w:rsid w:val="00D70F68"/>
    <w:rsid w:val="00D71632"/>
    <w:rsid w:val="00DB2DCC"/>
    <w:rsid w:val="00DC5E86"/>
    <w:rsid w:val="00E05E61"/>
    <w:rsid w:val="00E22CAF"/>
    <w:rsid w:val="00E355D3"/>
    <w:rsid w:val="00E61D78"/>
    <w:rsid w:val="00E622C1"/>
    <w:rsid w:val="00EA00F0"/>
    <w:rsid w:val="00EA53EB"/>
    <w:rsid w:val="00EB18CE"/>
    <w:rsid w:val="00EB6FDA"/>
    <w:rsid w:val="00EE39EC"/>
    <w:rsid w:val="00EE5FDB"/>
    <w:rsid w:val="00F260C9"/>
    <w:rsid w:val="00F45E43"/>
    <w:rsid w:val="00F54F0A"/>
    <w:rsid w:val="00F824FA"/>
    <w:rsid w:val="00F92E71"/>
    <w:rsid w:val="00F969CC"/>
    <w:rsid w:val="00F97CC9"/>
    <w:rsid w:val="00FA002C"/>
    <w:rsid w:val="00FB7ACF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5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09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09DD"/>
  </w:style>
  <w:style w:type="character" w:styleId="a6">
    <w:name w:val="Emphasis"/>
    <w:basedOn w:val="a0"/>
    <w:uiPriority w:val="20"/>
    <w:qFormat/>
    <w:rsid w:val="000A01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09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09DD"/>
  </w:style>
  <w:style w:type="character" w:styleId="a6">
    <w:name w:val="Emphasis"/>
    <w:basedOn w:val="a0"/>
    <w:uiPriority w:val="20"/>
    <w:qFormat/>
    <w:rsid w:val="000A0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4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1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386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2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85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06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514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Судариков</dc:creator>
  <cp:lastModifiedBy>Марина</cp:lastModifiedBy>
  <cp:revision>2</cp:revision>
  <dcterms:created xsi:type="dcterms:W3CDTF">2016-10-11T21:04:00Z</dcterms:created>
  <dcterms:modified xsi:type="dcterms:W3CDTF">2016-10-11T21:04:00Z</dcterms:modified>
</cp:coreProperties>
</file>