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9FEF0" w14:textId="43CD193C" w:rsidR="003A7205" w:rsidRPr="0052793F" w:rsidRDefault="001B1E73" w:rsidP="001B1E73">
      <w:pPr>
        <w:pStyle w:val="a3"/>
        <w:numPr>
          <w:ilvl w:val="0"/>
          <w:numId w:val="1"/>
        </w:numPr>
        <w:jc w:val="center"/>
        <w:rPr>
          <w:rFonts w:ascii="Times New Roman" w:hAnsi="Times New Roman" w:cs="Times New Roman"/>
          <w:b/>
          <w:i/>
          <w:sz w:val="28"/>
          <w:szCs w:val="28"/>
        </w:rPr>
      </w:pPr>
      <w:bookmarkStart w:id="0" w:name="_GoBack"/>
      <w:bookmarkEnd w:id="0"/>
      <w:r w:rsidRPr="0052793F">
        <w:rPr>
          <w:rFonts w:ascii="Times New Roman" w:hAnsi="Times New Roman" w:cs="Times New Roman"/>
          <w:b/>
          <w:i/>
          <w:sz w:val="28"/>
          <w:szCs w:val="28"/>
        </w:rPr>
        <w:t>Россия предупреждает Белоруссию о сложностях вступления в ВТО</w:t>
      </w:r>
    </w:p>
    <w:p w14:paraId="46E70456" w14:textId="74C3889A" w:rsidR="003A7205" w:rsidRPr="0052793F" w:rsidRDefault="001B1E73" w:rsidP="001B1E73">
      <w:pPr>
        <w:ind w:firstLine="426"/>
        <w:jc w:val="both"/>
        <w:rPr>
          <w:rFonts w:ascii="Times New Roman" w:hAnsi="Times New Roman" w:cs="Times New Roman"/>
          <w:sz w:val="28"/>
          <w:szCs w:val="28"/>
        </w:rPr>
      </w:pPr>
      <w:r w:rsidRPr="0052793F">
        <w:rPr>
          <w:rFonts w:ascii="Times New Roman" w:hAnsi="Times New Roman" w:cs="Times New Roman"/>
          <w:sz w:val="28"/>
          <w:szCs w:val="28"/>
        </w:rPr>
        <w:t xml:space="preserve">Белоруссия столкнется с определенными рисками для своей экономики в случае присоединения </w:t>
      </w:r>
      <w:proofErr w:type="gramStart"/>
      <w:r w:rsidRPr="0052793F">
        <w:rPr>
          <w:rFonts w:ascii="Times New Roman" w:hAnsi="Times New Roman" w:cs="Times New Roman"/>
          <w:sz w:val="28"/>
          <w:szCs w:val="28"/>
        </w:rPr>
        <w:t>ко</w:t>
      </w:r>
      <w:proofErr w:type="gramEnd"/>
      <w:r w:rsidRPr="0052793F">
        <w:rPr>
          <w:rFonts w:ascii="Times New Roman" w:hAnsi="Times New Roman" w:cs="Times New Roman"/>
          <w:sz w:val="28"/>
          <w:szCs w:val="28"/>
        </w:rPr>
        <w:t xml:space="preserve"> Всемирной торговой организации (ВТО), заявил в четверг посол РФ в Белоруссии Александр Суриков на пресс-конференции в Минске. "Не все бесспорно, кое-что опасно, кое-что нужно. Но раз принято решение вступать, значит, нужно вступать", - сказал посол, отметив, что партнеры Белоруссии по ЕАЭС уже являются членами ВТО. "Есть одна составляющая - политическая, достаточно мощная. И второе - внутренние интересы государства. Как они совместятся при вступлении в ВТО и дальнейшей работе в рамках этой организации - это вопрос практики", - сказал Суриков. "Надо вступать, наверное, а дальше в рамках этих правил поискать возможности поддержки своей экономики, чтобы она </w:t>
      </w:r>
      <w:r w:rsidR="008422BE" w:rsidRPr="0052793F">
        <w:rPr>
          <w:rFonts w:ascii="Times New Roman" w:hAnsi="Times New Roman" w:cs="Times New Roman"/>
          <w:sz w:val="28"/>
          <w:szCs w:val="28"/>
        </w:rPr>
        <w:t>успешнее</w:t>
      </w:r>
      <w:r w:rsidRPr="0052793F">
        <w:rPr>
          <w:rFonts w:ascii="Times New Roman" w:hAnsi="Times New Roman" w:cs="Times New Roman"/>
          <w:sz w:val="28"/>
          <w:szCs w:val="28"/>
        </w:rPr>
        <w:t xml:space="preserve"> конкурировала на мировых рынках", - считает дипломат. Посол отметил, что при решении стран о вступлении в ВТО в первую очередь превалирует политический подход. "И находиться в отдельности от него... что двигало </w:t>
      </w:r>
      <w:r w:rsidR="00496CAB" w:rsidRPr="0052793F">
        <w:rPr>
          <w:rFonts w:ascii="Times New Roman" w:hAnsi="Times New Roman" w:cs="Times New Roman"/>
          <w:sz w:val="28"/>
          <w:szCs w:val="28"/>
        </w:rPr>
        <w:t xml:space="preserve">Российскую Федерацию, вроде </w:t>
      </w:r>
      <w:r w:rsidRPr="0052793F">
        <w:rPr>
          <w:rFonts w:ascii="Times New Roman" w:hAnsi="Times New Roman" w:cs="Times New Roman"/>
          <w:sz w:val="28"/>
          <w:szCs w:val="28"/>
        </w:rPr>
        <w:t xml:space="preserve">политически неприлично, вроде самоизоляция </w:t>
      </w:r>
      <w:proofErr w:type="gramStart"/>
      <w:r w:rsidRPr="0052793F">
        <w:rPr>
          <w:rFonts w:ascii="Times New Roman" w:hAnsi="Times New Roman" w:cs="Times New Roman"/>
          <w:sz w:val="28"/>
          <w:szCs w:val="28"/>
        </w:rPr>
        <w:t>такая</w:t>
      </w:r>
      <w:proofErr w:type="gramEnd"/>
      <w:r w:rsidRPr="0052793F">
        <w:rPr>
          <w:rFonts w:ascii="Times New Roman" w:hAnsi="Times New Roman" w:cs="Times New Roman"/>
          <w:sz w:val="28"/>
          <w:szCs w:val="28"/>
        </w:rPr>
        <w:t xml:space="preserve"> получается", - сказал Суриков. "Но в то же время надо понимать, что, вступая в ВТО, твоя экономика начинает работать по правилам этой организации. Ты </w:t>
      </w:r>
      <w:proofErr w:type="gramStart"/>
      <w:r w:rsidRPr="0052793F">
        <w:rPr>
          <w:rFonts w:ascii="Times New Roman" w:hAnsi="Times New Roman" w:cs="Times New Roman"/>
          <w:sz w:val="28"/>
          <w:szCs w:val="28"/>
        </w:rPr>
        <w:t>лишаешься</w:t>
      </w:r>
      <w:proofErr w:type="gramEnd"/>
      <w:r w:rsidRPr="0052793F">
        <w:rPr>
          <w:rFonts w:ascii="Times New Roman" w:hAnsi="Times New Roman" w:cs="Times New Roman"/>
          <w:sz w:val="28"/>
          <w:szCs w:val="28"/>
        </w:rPr>
        <w:t xml:space="preserve"> части возможностей создавать собственные правила, в том числе преференциальные для своей экономики", - добавил Суриков</w:t>
      </w:r>
      <w:r w:rsidR="00496CAB" w:rsidRPr="0052793F">
        <w:rPr>
          <w:rFonts w:ascii="Times New Roman" w:hAnsi="Times New Roman" w:cs="Times New Roman"/>
          <w:sz w:val="28"/>
          <w:szCs w:val="28"/>
        </w:rPr>
        <w:t>.</w:t>
      </w:r>
    </w:p>
    <w:p w14:paraId="5035E9FC" w14:textId="79E2A514" w:rsidR="000A0F76" w:rsidRDefault="00A87D9E" w:rsidP="000A0F76">
      <w:pPr>
        <w:ind w:firstLine="426"/>
        <w:jc w:val="both"/>
        <w:rPr>
          <w:rFonts w:ascii="Times New Roman" w:hAnsi="Times New Roman" w:cs="Times New Roman"/>
          <w:sz w:val="28"/>
          <w:szCs w:val="28"/>
        </w:rPr>
      </w:pPr>
      <w:r w:rsidRPr="0052793F">
        <w:rPr>
          <w:rFonts w:ascii="Times New Roman" w:hAnsi="Times New Roman" w:cs="Times New Roman"/>
          <w:sz w:val="28"/>
          <w:szCs w:val="28"/>
        </w:rPr>
        <w:t xml:space="preserve">В ноябре 2015 года состоялся визит заместителя Министра </w:t>
      </w:r>
      <w:proofErr w:type="gramStart"/>
      <w:r w:rsidRPr="0052793F">
        <w:rPr>
          <w:rFonts w:ascii="Times New Roman" w:hAnsi="Times New Roman" w:cs="Times New Roman"/>
          <w:sz w:val="28"/>
          <w:szCs w:val="28"/>
        </w:rPr>
        <w:t>иностранных</w:t>
      </w:r>
      <w:proofErr w:type="gramEnd"/>
      <w:r w:rsidRPr="0052793F">
        <w:rPr>
          <w:rFonts w:ascii="Times New Roman" w:hAnsi="Times New Roman" w:cs="Times New Roman"/>
          <w:sz w:val="28"/>
          <w:szCs w:val="28"/>
        </w:rPr>
        <w:t xml:space="preserve"> дел, курирующего вопрос присоединения Беларуси к ВТО, в г. Женеву в рамках его участия в многосторонней встрече с членами Рабочей группы по вопросам присоединения Беларуси к ВТО. </w:t>
      </w:r>
      <w:r w:rsidR="00496CAB" w:rsidRPr="0052793F">
        <w:rPr>
          <w:rFonts w:ascii="Times New Roman" w:hAnsi="Times New Roman" w:cs="Times New Roman"/>
          <w:sz w:val="28"/>
          <w:szCs w:val="28"/>
        </w:rPr>
        <w:t>15 – 18 декабря 2015 г. белорусская делегация приняла участие в заседании высшего органа ВТО – 10-й Министерской конференции. В рамках Конференции состоялся ряд встреч с представителями Секретариата ВТО, Российской Федерации, украинской и казахстанской делегациями, представителями Евразийской экономической комиссии. Согласно достигнутым в ходе встреч договоренностям, белорусская сторона готовит пакет обновленных документов, описывающий широкий спектр вопросов внешнеторгового и экономического регулирования, для изучения членами ВТО, после чего планируется проведение заседания Рабочей группы.</w:t>
      </w:r>
    </w:p>
    <w:p w14:paraId="06E3E3CF" w14:textId="279C1B88" w:rsidR="000A0F76" w:rsidRDefault="000A0F76" w:rsidP="000A0F76">
      <w:pPr>
        <w:ind w:firstLine="426"/>
        <w:jc w:val="both"/>
        <w:rPr>
          <w:rFonts w:ascii="Times New Roman" w:hAnsi="Times New Roman" w:cs="Times New Roman"/>
          <w:sz w:val="28"/>
          <w:szCs w:val="28"/>
        </w:rPr>
      </w:pPr>
    </w:p>
    <w:p w14:paraId="2AD8EB4D" w14:textId="14A8C4F9" w:rsidR="000A0F76" w:rsidRDefault="000A0F76" w:rsidP="000A0F76">
      <w:pPr>
        <w:ind w:firstLine="426"/>
        <w:jc w:val="both"/>
        <w:rPr>
          <w:rFonts w:ascii="Times New Roman" w:hAnsi="Times New Roman" w:cs="Times New Roman"/>
          <w:sz w:val="28"/>
          <w:szCs w:val="28"/>
        </w:rPr>
      </w:pPr>
    </w:p>
    <w:p w14:paraId="2999389C" w14:textId="00DF6F36" w:rsidR="000A0F76" w:rsidRDefault="000A0F76" w:rsidP="000A0F76">
      <w:pPr>
        <w:ind w:firstLine="426"/>
        <w:jc w:val="both"/>
        <w:rPr>
          <w:rFonts w:ascii="Times New Roman" w:hAnsi="Times New Roman" w:cs="Times New Roman"/>
          <w:sz w:val="28"/>
          <w:szCs w:val="28"/>
        </w:rPr>
      </w:pPr>
    </w:p>
    <w:p w14:paraId="16BA1062" w14:textId="77777777" w:rsidR="000A0F76" w:rsidRPr="0052793F" w:rsidRDefault="000A0F76" w:rsidP="000A0F76">
      <w:pPr>
        <w:ind w:firstLine="426"/>
        <w:jc w:val="both"/>
        <w:rPr>
          <w:rFonts w:ascii="Times New Roman" w:hAnsi="Times New Roman" w:cs="Times New Roman"/>
          <w:sz w:val="28"/>
          <w:szCs w:val="28"/>
        </w:rPr>
      </w:pPr>
    </w:p>
    <w:p w14:paraId="7C1B354C" w14:textId="0EE4B49E" w:rsidR="003A7205" w:rsidRPr="0052793F" w:rsidRDefault="00A87D9E" w:rsidP="00510DA7">
      <w:pPr>
        <w:pStyle w:val="a3"/>
        <w:numPr>
          <w:ilvl w:val="0"/>
          <w:numId w:val="1"/>
        </w:numPr>
        <w:ind w:firstLine="1625"/>
        <w:rPr>
          <w:rFonts w:ascii="Times New Roman" w:hAnsi="Times New Roman" w:cs="Times New Roman"/>
          <w:b/>
          <w:i/>
          <w:sz w:val="28"/>
          <w:szCs w:val="28"/>
        </w:rPr>
      </w:pPr>
      <w:r w:rsidRPr="0052793F">
        <w:rPr>
          <w:rFonts w:ascii="Times New Roman" w:hAnsi="Times New Roman" w:cs="Times New Roman"/>
          <w:b/>
          <w:i/>
          <w:sz w:val="28"/>
          <w:szCs w:val="28"/>
        </w:rPr>
        <w:lastRenderedPageBreak/>
        <w:t>Спад экономики Индии и его причины</w:t>
      </w:r>
    </w:p>
    <w:p w14:paraId="443E4A84" w14:textId="0F541961" w:rsidR="003A7205" w:rsidRPr="0052793F" w:rsidRDefault="00A87D9E" w:rsidP="003A7205">
      <w:pPr>
        <w:ind w:firstLine="426"/>
        <w:jc w:val="both"/>
        <w:rPr>
          <w:rFonts w:ascii="Times New Roman" w:hAnsi="Times New Roman" w:cs="Times New Roman"/>
          <w:sz w:val="28"/>
          <w:szCs w:val="28"/>
        </w:rPr>
      </w:pPr>
      <w:r w:rsidRPr="0052793F">
        <w:rPr>
          <w:rFonts w:ascii="Times New Roman" w:hAnsi="Times New Roman" w:cs="Times New Roman"/>
          <w:sz w:val="28"/>
          <w:szCs w:val="28"/>
        </w:rPr>
        <w:t>Пошатнувшиеся факторные рынки Индии, слабая инфраструктура и переоцененная валюта сыграли наибольшую роль в спаде</w:t>
      </w:r>
      <w:r w:rsidR="00B60565" w:rsidRPr="0052793F">
        <w:rPr>
          <w:rFonts w:ascii="Times New Roman" w:hAnsi="Times New Roman" w:cs="Times New Roman"/>
          <w:sz w:val="28"/>
          <w:szCs w:val="28"/>
        </w:rPr>
        <w:t xml:space="preserve"> экономики Индии</w:t>
      </w:r>
      <w:r w:rsidRPr="0052793F">
        <w:rPr>
          <w:rFonts w:ascii="Times New Roman" w:hAnsi="Times New Roman" w:cs="Times New Roman"/>
          <w:sz w:val="28"/>
          <w:szCs w:val="28"/>
        </w:rPr>
        <w:t xml:space="preserve">. В тот же день прошлого года, правительство Индии выпустило новую «Политику по зарубежной торговле» на период с 2015 по 2020 год. Это было не иначе как шутка. Согласно плану, предусматривалось улучшение благосостояния торговли и конкурентоспособности. План был выпущен во время падающего экспорта и импорта с целью смены сложившейся ситуации. В 2013-14 гг. общий экспорт из Индии составил 314 миллиардов долларов и упал до 310 миллиардов в 2014-15 гг. Также, в 2013-14 гг. общий импорт в Индию составил 450 миллиардов долларов, а в 2014-15 гг. снизился до 448 миллиарда долларов. В 2013-14 гг. торговый дефицит Индии был на уровне 7,1 процента от ВВП этой страны. В результате падения и экспорта, и импорта, в 2014-15 гг. этот показатель снизился до уровня 6,7 процента от ВВП. К сожалению, данный тренд имеет место и в 2015-16 гг., но с еще большим темпом.  </w:t>
      </w:r>
    </w:p>
    <w:p w14:paraId="0D914E91" w14:textId="2D037FE6" w:rsidR="0061539C" w:rsidRPr="0052793F" w:rsidRDefault="006346DC" w:rsidP="001B046C">
      <w:pPr>
        <w:ind w:firstLine="426"/>
        <w:jc w:val="both"/>
        <w:rPr>
          <w:rFonts w:ascii="Times New Roman" w:hAnsi="Times New Roman" w:cs="Times New Roman"/>
          <w:sz w:val="28"/>
          <w:szCs w:val="28"/>
        </w:rPr>
      </w:pPr>
      <w:r w:rsidRPr="0052793F">
        <w:rPr>
          <w:rFonts w:ascii="Times New Roman" w:hAnsi="Times New Roman" w:cs="Times New Roman"/>
          <w:sz w:val="28"/>
          <w:szCs w:val="28"/>
        </w:rPr>
        <w:t xml:space="preserve">Более важно то, что пропорциональное снижение торговли Индии намного </w:t>
      </w:r>
      <w:proofErr w:type="gramStart"/>
      <w:r w:rsidRPr="0052793F">
        <w:rPr>
          <w:rFonts w:ascii="Times New Roman" w:hAnsi="Times New Roman" w:cs="Times New Roman"/>
          <w:sz w:val="28"/>
          <w:szCs w:val="28"/>
        </w:rPr>
        <w:t>сильнее</w:t>
      </w:r>
      <w:proofErr w:type="gramEnd"/>
      <w:r w:rsidRPr="0052793F">
        <w:rPr>
          <w:rFonts w:ascii="Times New Roman" w:hAnsi="Times New Roman" w:cs="Times New Roman"/>
          <w:sz w:val="28"/>
          <w:szCs w:val="28"/>
        </w:rPr>
        <w:t xml:space="preserve"> чем общемировое. Экспорт таких благ как нефтепродукты, жемчуг, драгоценные и полудрагоценные камни, лекарственные препараты, драгоценные камни и ювелирные изделия, готовая одежда, рис, железо и сталь падают как в количественном, так и в </w:t>
      </w:r>
      <w:r w:rsidR="0061539C" w:rsidRPr="0052793F">
        <w:rPr>
          <w:rFonts w:ascii="Times New Roman" w:hAnsi="Times New Roman" w:cs="Times New Roman"/>
          <w:sz w:val="28"/>
          <w:szCs w:val="28"/>
        </w:rPr>
        <w:t>стоимостном</w:t>
      </w:r>
      <w:r w:rsidRPr="0052793F">
        <w:rPr>
          <w:rFonts w:ascii="Times New Roman" w:hAnsi="Times New Roman" w:cs="Times New Roman"/>
          <w:sz w:val="28"/>
          <w:szCs w:val="28"/>
        </w:rPr>
        <w:t xml:space="preserve"> плане. </w:t>
      </w:r>
      <w:r w:rsidR="0061539C" w:rsidRPr="0052793F">
        <w:rPr>
          <w:rFonts w:ascii="Times New Roman" w:hAnsi="Times New Roman" w:cs="Times New Roman"/>
          <w:sz w:val="28"/>
          <w:szCs w:val="28"/>
        </w:rPr>
        <w:t xml:space="preserve">Аналогично, существует падение в стоимости импорта нефтепродуктов ввиду спада в общих ценах на данный продукт. </w:t>
      </w:r>
      <w:r w:rsidR="002E3A8F" w:rsidRPr="0052793F">
        <w:rPr>
          <w:rFonts w:ascii="Times New Roman" w:hAnsi="Times New Roman" w:cs="Times New Roman"/>
          <w:sz w:val="28"/>
          <w:szCs w:val="28"/>
        </w:rPr>
        <w:t xml:space="preserve">Имея снижение мировых цен на сырье, если не будет приспособления процентной ставки в Индии сейчас, то будет упущена возможность дать второе дыхание экспорту. Это особенно так, </w:t>
      </w:r>
      <w:r w:rsidR="001B046C" w:rsidRPr="0052793F">
        <w:rPr>
          <w:rFonts w:ascii="Times New Roman" w:hAnsi="Times New Roman" w:cs="Times New Roman"/>
          <w:sz w:val="28"/>
          <w:szCs w:val="28"/>
        </w:rPr>
        <w:t>ведь</w:t>
      </w:r>
      <w:r w:rsidR="002E3A8F" w:rsidRPr="0052793F">
        <w:rPr>
          <w:rFonts w:ascii="Times New Roman" w:hAnsi="Times New Roman" w:cs="Times New Roman"/>
          <w:sz w:val="28"/>
          <w:szCs w:val="28"/>
        </w:rPr>
        <w:t xml:space="preserve"> экспорт </w:t>
      </w:r>
      <w:r w:rsidR="001B046C" w:rsidRPr="0052793F">
        <w:rPr>
          <w:rFonts w:ascii="Times New Roman" w:hAnsi="Times New Roman" w:cs="Times New Roman"/>
          <w:sz w:val="28"/>
          <w:szCs w:val="28"/>
        </w:rPr>
        <w:t xml:space="preserve">Индии </w:t>
      </w:r>
      <w:r w:rsidR="002E3A8F" w:rsidRPr="0052793F">
        <w:rPr>
          <w:rFonts w:ascii="Times New Roman" w:hAnsi="Times New Roman" w:cs="Times New Roman"/>
          <w:sz w:val="28"/>
          <w:szCs w:val="28"/>
        </w:rPr>
        <w:t xml:space="preserve">является </w:t>
      </w:r>
      <w:r w:rsidR="001B046C" w:rsidRPr="0052793F">
        <w:rPr>
          <w:rFonts w:ascii="Times New Roman" w:hAnsi="Times New Roman" w:cs="Times New Roman"/>
          <w:sz w:val="28"/>
          <w:szCs w:val="28"/>
        </w:rPr>
        <w:t>ведомым предложением</w:t>
      </w:r>
      <w:r w:rsidR="002E3A8F" w:rsidRPr="0052793F">
        <w:rPr>
          <w:rFonts w:ascii="Times New Roman" w:hAnsi="Times New Roman" w:cs="Times New Roman"/>
          <w:sz w:val="28"/>
          <w:szCs w:val="28"/>
        </w:rPr>
        <w:t xml:space="preserve"> и не обязательно зависи</w:t>
      </w:r>
      <w:r w:rsidR="001B046C" w:rsidRPr="0052793F">
        <w:rPr>
          <w:rFonts w:ascii="Times New Roman" w:hAnsi="Times New Roman" w:cs="Times New Roman"/>
          <w:sz w:val="28"/>
          <w:szCs w:val="28"/>
        </w:rPr>
        <w:t>м</w:t>
      </w:r>
      <w:r w:rsidR="002E3A8F" w:rsidRPr="0052793F">
        <w:rPr>
          <w:rFonts w:ascii="Times New Roman" w:hAnsi="Times New Roman" w:cs="Times New Roman"/>
          <w:sz w:val="28"/>
          <w:szCs w:val="28"/>
        </w:rPr>
        <w:t xml:space="preserve"> от </w:t>
      </w:r>
      <w:r w:rsidR="001B046C" w:rsidRPr="0052793F">
        <w:rPr>
          <w:rFonts w:ascii="Times New Roman" w:hAnsi="Times New Roman" w:cs="Times New Roman"/>
          <w:sz w:val="28"/>
          <w:szCs w:val="28"/>
        </w:rPr>
        <w:t xml:space="preserve">их </w:t>
      </w:r>
      <w:r w:rsidR="002E3A8F" w:rsidRPr="0052793F">
        <w:rPr>
          <w:rFonts w:ascii="Times New Roman" w:hAnsi="Times New Roman" w:cs="Times New Roman"/>
          <w:sz w:val="28"/>
          <w:szCs w:val="28"/>
        </w:rPr>
        <w:t>спроса в других странах</w:t>
      </w:r>
      <w:r w:rsidR="001B046C" w:rsidRPr="0052793F">
        <w:rPr>
          <w:rFonts w:ascii="Times New Roman" w:hAnsi="Times New Roman" w:cs="Times New Roman"/>
          <w:sz w:val="28"/>
          <w:szCs w:val="28"/>
        </w:rPr>
        <w:t>.</w:t>
      </w:r>
    </w:p>
    <w:p w14:paraId="7A4E7597" w14:textId="069B8D80" w:rsidR="00551A11" w:rsidRDefault="00551A11" w:rsidP="001B046C">
      <w:pPr>
        <w:ind w:firstLine="426"/>
        <w:jc w:val="both"/>
        <w:rPr>
          <w:rFonts w:ascii="Times New Roman" w:hAnsi="Times New Roman" w:cs="Times New Roman"/>
          <w:sz w:val="28"/>
          <w:szCs w:val="28"/>
        </w:rPr>
      </w:pPr>
    </w:p>
    <w:p w14:paraId="18901668" w14:textId="77777777" w:rsidR="000A0F76" w:rsidRPr="0052793F" w:rsidRDefault="000A0F76" w:rsidP="001B046C">
      <w:pPr>
        <w:ind w:firstLine="426"/>
        <w:jc w:val="both"/>
        <w:rPr>
          <w:rFonts w:ascii="Times New Roman" w:hAnsi="Times New Roman" w:cs="Times New Roman"/>
          <w:sz w:val="28"/>
          <w:szCs w:val="28"/>
        </w:rPr>
      </w:pPr>
    </w:p>
    <w:p w14:paraId="24BD8C7C" w14:textId="2749545A" w:rsidR="003A7205" w:rsidRPr="0052793F" w:rsidRDefault="002A46ED" w:rsidP="003A7205">
      <w:pPr>
        <w:pStyle w:val="a3"/>
        <w:numPr>
          <w:ilvl w:val="0"/>
          <w:numId w:val="1"/>
        </w:numPr>
        <w:ind w:firstLine="207"/>
        <w:jc w:val="both"/>
        <w:rPr>
          <w:rFonts w:ascii="Times New Roman" w:hAnsi="Times New Roman" w:cs="Times New Roman"/>
          <w:b/>
          <w:i/>
          <w:sz w:val="28"/>
          <w:szCs w:val="28"/>
        </w:rPr>
      </w:pPr>
      <w:r w:rsidRPr="0052793F">
        <w:rPr>
          <w:rFonts w:ascii="Times New Roman" w:hAnsi="Times New Roman" w:cs="Times New Roman"/>
          <w:b/>
          <w:i/>
          <w:sz w:val="28"/>
          <w:szCs w:val="28"/>
        </w:rPr>
        <w:t>Торговый дефицит сельскохозяйственных продуктов США</w:t>
      </w:r>
    </w:p>
    <w:p w14:paraId="3FBCBE16" w14:textId="50CCD1D2" w:rsidR="003A7205" w:rsidRPr="0052793F" w:rsidRDefault="002A46ED" w:rsidP="003A7205">
      <w:pPr>
        <w:ind w:firstLine="426"/>
        <w:jc w:val="both"/>
        <w:rPr>
          <w:rFonts w:ascii="Times New Roman" w:hAnsi="Times New Roman" w:cs="Times New Roman"/>
          <w:sz w:val="28"/>
          <w:szCs w:val="28"/>
        </w:rPr>
      </w:pPr>
      <w:r w:rsidRPr="0052793F">
        <w:rPr>
          <w:rFonts w:ascii="Times New Roman" w:hAnsi="Times New Roman" w:cs="Times New Roman"/>
          <w:sz w:val="28"/>
          <w:szCs w:val="28"/>
        </w:rPr>
        <w:t xml:space="preserve">США достигли уровня торгового дефицита в 12 миллиардов долларов в торговле продуктами питания с Европейским Союзом в прошлом году, </w:t>
      </w:r>
      <w:r w:rsidR="00010CAF" w:rsidRPr="0052793F">
        <w:rPr>
          <w:rFonts w:ascii="Times New Roman" w:hAnsi="Times New Roman" w:cs="Times New Roman"/>
          <w:sz w:val="28"/>
          <w:szCs w:val="28"/>
        </w:rPr>
        <w:t xml:space="preserve">что на 15 процентов </w:t>
      </w:r>
      <w:proofErr w:type="gramStart"/>
      <w:r w:rsidRPr="0052793F">
        <w:rPr>
          <w:rFonts w:ascii="Times New Roman" w:hAnsi="Times New Roman" w:cs="Times New Roman"/>
          <w:sz w:val="28"/>
          <w:szCs w:val="28"/>
        </w:rPr>
        <w:t>выше</w:t>
      </w:r>
      <w:proofErr w:type="gramEnd"/>
      <w:r w:rsidRPr="0052793F">
        <w:rPr>
          <w:rFonts w:ascii="Times New Roman" w:hAnsi="Times New Roman" w:cs="Times New Roman"/>
          <w:sz w:val="28"/>
          <w:szCs w:val="28"/>
        </w:rPr>
        <w:t xml:space="preserve"> чем в 2014 году, говорится в отчете, опубликованным Департаментом США по сельскому хозяйству, в котором подчеркивается усиливающиеся переговоры по Трансатлантическому партнерству. Экспорт из США вырос в меньшем </w:t>
      </w:r>
      <w:proofErr w:type="gramStart"/>
      <w:r w:rsidRPr="0052793F">
        <w:rPr>
          <w:rFonts w:ascii="Times New Roman" w:hAnsi="Times New Roman" w:cs="Times New Roman"/>
          <w:sz w:val="28"/>
          <w:szCs w:val="28"/>
        </w:rPr>
        <w:t>темпе</w:t>
      </w:r>
      <w:proofErr w:type="gramEnd"/>
      <w:r w:rsidRPr="0052793F">
        <w:rPr>
          <w:rFonts w:ascii="Times New Roman" w:hAnsi="Times New Roman" w:cs="Times New Roman"/>
          <w:sz w:val="28"/>
          <w:szCs w:val="28"/>
        </w:rPr>
        <w:t xml:space="preserve"> чем импорт в ЕС в последние годы и в 2015, США закупили таких благ как вино, сыр и оливковое масло на 25 миллиардов долларов. В то же время, продажи в этот регион упали на четыре процента до показателя ниже 13 миллиардов долларов. В основном так </w:t>
      </w:r>
      <w:r w:rsidRPr="0052793F">
        <w:rPr>
          <w:rFonts w:ascii="Times New Roman" w:hAnsi="Times New Roman" w:cs="Times New Roman"/>
          <w:sz w:val="28"/>
          <w:szCs w:val="28"/>
        </w:rPr>
        <w:lastRenderedPageBreak/>
        <w:t>происходит из-за низких цен на товары и укрепление доллара США, как упоминается в отчете. «В то же время, экспорт товаров из США не привлекателен ввиду ограничений по входу на рынок на ряд наиболее конкурентоспособных товаров и более высокие тарифы по сравнению со странами, имеющими более выгодные условия торговли с ЕС».</w:t>
      </w:r>
    </w:p>
    <w:p w14:paraId="10060BBB" w14:textId="06753DE1" w:rsidR="00A76CF8" w:rsidRPr="0052793F" w:rsidRDefault="00A76CF8" w:rsidP="000C1951">
      <w:pPr>
        <w:ind w:firstLine="426"/>
        <w:jc w:val="both"/>
        <w:rPr>
          <w:rFonts w:ascii="Times New Roman" w:hAnsi="Times New Roman" w:cs="Times New Roman"/>
          <w:sz w:val="28"/>
          <w:szCs w:val="28"/>
        </w:rPr>
      </w:pPr>
      <w:r w:rsidRPr="0052793F">
        <w:rPr>
          <w:rFonts w:ascii="Times New Roman" w:hAnsi="Times New Roman" w:cs="Times New Roman"/>
          <w:sz w:val="28"/>
          <w:szCs w:val="28"/>
        </w:rPr>
        <w:t xml:space="preserve">ЕС является крупнейшим мировым </w:t>
      </w:r>
      <w:r w:rsidR="007E5EAB" w:rsidRPr="0052793F">
        <w:rPr>
          <w:rFonts w:ascii="Times New Roman" w:hAnsi="Times New Roman" w:cs="Times New Roman"/>
          <w:sz w:val="28"/>
          <w:szCs w:val="28"/>
        </w:rPr>
        <w:t xml:space="preserve">импортером </w:t>
      </w:r>
      <w:r w:rsidRPr="0052793F">
        <w:rPr>
          <w:rFonts w:ascii="Times New Roman" w:hAnsi="Times New Roman" w:cs="Times New Roman"/>
          <w:sz w:val="28"/>
          <w:szCs w:val="28"/>
        </w:rPr>
        <w:t xml:space="preserve">сельскохозяйственных продуктов и продуктов питания, следом за Соединенными Штатами и Китаем. </w:t>
      </w:r>
      <w:r w:rsidR="00B02601" w:rsidRPr="0052793F">
        <w:rPr>
          <w:rFonts w:ascii="Times New Roman" w:hAnsi="Times New Roman" w:cs="Times New Roman"/>
          <w:sz w:val="28"/>
          <w:szCs w:val="28"/>
        </w:rPr>
        <w:t>Европейский рынок является весьма диверсифицированным с точки зрения, как п</w:t>
      </w:r>
      <w:r w:rsidR="007E5EAB" w:rsidRPr="0052793F">
        <w:rPr>
          <w:rFonts w:ascii="Times New Roman" w:hAnsi="Times New Roman" w:cs="Times New Roman"/>
          <w:sz w:val="28"/>
          <w:szCs w:val="28"/>
        </w:rPr>
        <w:t>родуктов, так и поставщиков,</w:t>
      </w:r>
      <w:r w:rsidR="00505682" w:rsidRPr="0052793F">
        <w:rPr>
          <w:rFonts w:ascii="Times New Roman" w:hAnsi="Times New Roman" w:cs="Times New Roman"/>
          <w:sz w:val="28"/>
          <w:szCs w:val="28"/>
        </w:rPr>
        <w:t xml:space="preserve"> США являются вторым по величине поставщиком данного вида продуктов на Европейский рынок после Бразилии. На объем продаж американских продуктов </w:t>
      </w:r>
      <w:r w:rsidR="00065FCE" w:rsidRPr="0052793F">
        <w:rPr>
          <w:rFonts w:ascii="Times New Roman" w:hAnsi="Times New Roman" w:cs="Times New Roman"/>
          <w:sz w:val="28"/>
          <w:szCs w:val="28"/>
        </w:rPr>
        <w:t xml:space="preserve">приходится всего 10 процентов сельскохозяйственного импорта Европы в 2015 году, что на 17 процентов меньше чем в 1995 году. </w:t>
      </w:r>
      <w:proofErr w:type="gramStart"/>
      <w:r w:rsidR="007E5EAB" w:rsidRPr="0052793F">
        <w:rPr>
          <w:rFonts w:ascii="Times New Roman" w:hAnsi="Times New Roman" w:cs="Times New Roman"/>
          <w:sz w:val="28"/>
          <w:szCs w:val="28"/>
        </w:rPr>
        <w:t>В то время как импорт сельскохозяйственных продуктов в Европу более чем удвоился в последние два десятилетия, достигнув отметки в крепкие 126 миллиарда долларов в 2015 году.</w:t>
      </w:r>
      <w:proofErr w:type="gramEnd"/>
      <w:r w:rsidR="007E5EAB" w:rsidRPr="0052793F">
        <w:rPr>
          <w:rFonts w:ascii="Times New Roman" w:hAnsi="Times New Roman" w:cs="Times New Roman"/>
          <w:sz w:val="28"/>
          <w:szCs w:val="28"/>
        </w:rPr>
        <w:t xml:space="preserve"> Экспорт Американских товаров в регион вырос в меньшей степени – на 17 процентов за тот же период. </w:t>
      </w:r>
      <w:r w:rsidR="000C1951" w:rsidRPr="0052793F">
        <w:rPr>
          <w:rFonts w:ascii="Times New Roman" w:hAnsi="Times New Roman" w:cs="Times New Roman"/>
          <w:sz w:val="28"/>
          <w:szCs w:val="28"/>
        </w:rPr>
        <w:t xml:space="preserve">Экспорт потребительски-ориентированных продуктов является локомотивом роста, но Европейские тарифные и нетарифные требования к импорту и текущие условия на мировом рынке продолжают бросать вызовы росту экспорта продуктов в ЕС. </w:t>
      </w:r>
    </w:p>
    <w:p w14:paraId="5AD3A632" w14:textId="066F22E8" w:rsidR="000C1951" w:rsidRDefault="000C1951" w:rsidP="000C1951">
      <w:pPr>
        <w:ind w:firstLine="426"/>
        <w:jc w:val="both"/>
        <w:rPr>
          <w:rFonts w:ascii="Times New Roman" w:hAnsi="Times New Roman" w:cs="Times New Roman"/>
          <w:sz w:val="28"/>
          <w:szCs w:val="28"/>
        </w:rPr>
      </w:pPr>
    </w:p>
    <w:p w14:paraId="709AC95D" w14:textId="77777777" w:rsidR="000A0F76" w:rsidRPr="0052793F" w:rsidRDefault="000A0F76" w:rsidP="000C1951">
      <w:pPr>
        <w:ind w:firstLine="426"/>
        <w:jc w:val="both"/>
        <w:rPr>
          <w:rFonts w:ascii="Times New Roman" w:hAnsi="Times New Roman" w:cs="Times New Roman"/>
          <w:sz w:val="28"/>
          <w:szCs w:val="28"/>
        </w:rPr>
      </w:pPr>
    </w:p>
    <w:p w14:paraId="46D52B3B" w14:textId="52A74F40" w:rsidR="003A7205" w:rsidRPr="0052793F" w:rsidRDefault="00E622C1" w:rsidP="003A7205">
      <w:pPr>
        <w:pStyle w:val="a3"/>
        <w:numPr>
          <w:ilvl w:val="0"/>
          <w:numId w:val="1"/>
        </w:numPr>
        <w:ind w:firstLine="207"/>
        <w:jc w:val="both"/>
        <w:rPr>
          <w:rFonts w:ascii="Times New Roman" w:hAnsi="Times New Roman" w:cs="Times New Roman"/>
          <w:b/>
          <w:i/>
          <w:sz w:val="28"/>
          <w:szCs w:val="28"/>
        </w:rPr>
      </w:pPr>
      <w:proofErr w:type="spellStart"/>
      <w:r w:rsidRPr="0052793F">
        <w:rPr>
          <w:rFonts w:ascii="Times New Roman" w:hAnsi="Times New Roman" w:cs="Times New Roman"/>
          <w:b/>
          <w:i/>
          <w:sz w:val="28"/>
          <w:szCs w:val="28"/>
        </w:rPr>
        <w:t>Трюдо</w:t>
      </w:r>
      <w:proofErr w:type="spellEnd"/>
      <w:r w:rsidRPr="0052793F">
        <w:rPr>
          <w:rFonts w:ascii="Times New Roman" w:hAnsi="Times New Roman" w:cs="Times New Roman"/>
          <w:b/>
          <w:i/>
          <w:sz w:val="28"/>
          <w:szCs w:val="28"/>
        </w:rPr>
        <w:t xml:space="preserve"> готов</w:t>
      </w:r>
      <w:r w:rsidR="003B24FA" w:rsidRPr="0052793F">
        <w:rPr>
          <w:rFonts w:ascii="Times New Roman" w:hAnsi="Times New Roman" w:cs="Times New Roman"/>
          <w:b/>
          <w:i/>
          <w:sz w:val="28"/>
          <w:szCs w:val="28"/>
        </w:rPr>
        <w:t xml:space="preserve"> к перезаключению НАФТА, игры вокруг ТТП</w:t>
      </w:r>
    </w:p>
    <w:p w14:paraId="44C1FD37" w14:textId="63C1C353" w:rsidR="003A7205" w:rsidRPr="0052793F" w:rsidRDefault="003B24FA" w:rsidP="003A7205">
      <w:pPr>
        <w:ind w:firstLine="426"/>
        <w:jc w:val="both"/>
        <w:rPr>
          <w:rFonts w:ascii="Times New Roman" w:hAnsi="Times New Roman" w:cs="Times New Roman"/>
          <w:sz w:val="28"/>
          <w:szCs w:val="28"/>
        </w:rPr>
      </w:pPr>
      <w:r w:rsidRPr="0052793F">
        <w:rPr>
          <w:rFonts w:ascii="Times New Roman" w:hAnsi="Times New Roman" w:cs="Times New Roman"/>
          <w:sz w:val="28"/>
          <w:szCs w:val="28"/>
        </w:rPr>
        <w:t xml:space="preserve">Премьер-министр Канады </w:t>
      </w:r>
      <w:proofErr w:type="spellStart"/>
      <w:r w:rsidRPr="0052793F">
        <w:rPr>
          <w:rFonts w:ascii="Times New Roman" w:hAnsi="Times New Roman" w:cs="Times New Roman"/>
          <w:sz w:val="28"/>
          <w:szCs w:val="28"/>
        </w:rPr>
        <w:t>Джастин</w:t>
      </w:r>
      <w:proofErr w:type="spellEnd"/>
      <w:r w:rsidRPr="0052793F">
        <w:rPr>
          <w:rFonts w:ascii="Times New Roman" w:hAnsi="Times New Roman" w:cs="Times New Roman"/>
          <w:sz w:val="28"/>
          <w:szCs w:val="28"/>
        </w:rPr>
        <w:t xml:space="preserve"> </w:t>
      </w:r>
      <w:proofErr w:type="spellStart"/>
      <w:r w:rsidRPr="0052793F">
        <w:rPr>
          <w:rFonts w:ascii="Times New Roman" w:hAnsi="Times New Roman" w:cs="Times New Roman"/>
          <w:sz w:val="28"/>
          <w:szCs w:val="28"/>
        </w:rPr>
        <w:t>Трюдо</w:t>
      </w:r>
      <w:proofErr w:type="spellEnd"/>
      <w:r w:rsidRPr="0052793F">
        <w:rPr>
          <w:rFonts w:ascii="Times New Roman" w:hAnsi="Times New Roman" w:cs="Times New Roman"/>
          <w:sz w:val="28"/>
          <w:szCs w:val="28"/>
        </w:rPr>
        <w:t xml:space="preserve"> заявил, что его администрация будет готова к переговорам по реформированию НАФТА, если в следующем году правительство США поднимет этот вопрос, подчеркивая важность торговой сделки для его страны и для США. </w:t>
      </w:r>
      <w:proofErr w:type="gramStart"/>
      <w:r w:rsidRPr="0052793F">
        <w:rPr>
          <w:rFonts w:ascii="Times New Roman" w:hAnsi="Times New Roman" w:cs="Times New Roman"/>
          <w:sz w:val="28"/>
          <w:szCs w:val="28"/>
        </w:rPr>
        <w:t xml:space="preserve">Когда его спросили о будущем НАФТА в условиях продолжительных дебатов по торговой сделке во время выборов президента США, </w:t>
      </w:r>
      <w:proofErr w:type="spellStart"/>
      <w:r w:rsidRPr="0052793F">
        <w:rPr>
          <w:rFonts w:ascii="Times New Roman" w:hAnsi="Times New Roman" w:cs="Times New Roman"/>
          <w:sz w:val="28"/>
          <w:szCs w:val="28"/>
        </w:rPr>
        <w:t>Трюдо</w:t>
      </w:r>
      <w:proofErr w:type="spellEnd"/>
      <w:r w:rsidRPr="0052793F">
        <w:rPr>
          <w:rFonts w:ascii="Times New Roman" w:hAnsi="Times New Roman" w:cs="Times New Roman"/>
          <w:sz w:val="28"/>
          <w:szCs w:val="28"/>
        </w:rPr>
        <w:t xml:space="preserve"> сказал собравшимся представителям бизнеса в Кабинете по торговле, что это «естественная часть политики указывания пальцем» и обвинил зарубежных партнеров в таком отношении к вопросам экономики, но должностные лица знают всю важность внешней торговли и то «как правильно этим управлять».</w:t>
      </w:r>
      <w:proofErr w:type="gramEnd"/>
      <w:r w:rsidRPr="0052793F">
        <w:rPr>
          <w:rFonts w:ascii="Times New Roman" w:hAnsi="Times New Roman" w:cs="Times New Roman"/>
          <w:sz w:val="28"/>
          <w:szCs w:val="28"/>
        </w:rPr>
        <w:t xml:space="preserve"> «Мы всегда должны быть проинформированными и готовыми к переговорам по НАФТА и любой торговой сделке», добавил </w:t>
      </w:r>
      <w:proofErr w:type="spellStart"/>
      <w:r w:rsidRPr="0052793F">
        <w:rPr>
          <w:rFonts w:ascii="Times New Roman" w:hAnsi="Times New Roman" w:cs="Times New Roman"/>
          <w:sz w:val="28"/>
          <w:szCs w:val="28"/>
        </w:rPr>
        <w:t>Трюдо</w:t>
      </w:r>
      <w:proofErr w:type="spellEnd"/>
      <w:r w:rsidRPr="0052793F">
        <w:rPr>
          <w:rFonts w:ascii="Times New Roman" w:hAnsi="Times New Roman" w:cs="Times New Roman"/>
          <w:sz w:val="28"/>
          <w:szCs w:val="28"/>
        </w:rPr>
        <w:t>, отвечая на вопрос присутствовавшей журналистки.</w:t>
      </w:r>
    </w:p>
    <w:p w14:paraId="69DABD0D" w14:textId="220BA727" w:rsidR="003B24FA" w:rsidRPr="0052793F" w:rsidRDefault="004B2C3A" w:rsidP="00BB2FA5">
      <w:pPr>
        <w:ind w:firstLine="426"/>
        <w:jc w:val="both"/>
        <w:rPr>
          <w:rFonts w:ascii="Times New Roman" w:hAnsi="Times New Roman" w:cs="Times New Roman"/>
          <w:sz w:val="28"/>
          <w:szCs w:val="28"/>
        </w:rPr>
      </w:pPr>
      <w:r w:rsidRPr="0052793F">
        <w:rPr>
          <w:rFonts w:ascii="Times New Roman" w:hAnsi="Times New Roman" w:cs="Times New Roman"/>
          <w:sz w:val="28"/>
          <w:szCs w:val="28"/>
        </w:rPr>
        <w:t>«Одним из важнейших вызовов, которые мы встречаем по всему мир</w:t>
      </w:r>
      <w:proofErr w:type="gramStart"/>
      <w:r w:rsidRPr="0052793F">
        <w:rPr>
          <w:rFonts w:ascii="Times New Roman" w:hAnsi="Times New Roman" w:cs="Times New Roman"/>
          <w:sz w:val="28"/>
          <w:szCs w:val="28"/>
        </w:rPr>
        <w:t>у-</w:t>
      </w:r>
      <w:proofErr w:type="gramEnd"/>
      <w:r w:rsidRPr="0052793F">
        <w:rPr>
          <w:rFonts w:ascii="Times New Roman" w:hAnsi="Times New Roman" w:cs="Times New Roman"/>
          <w:sz w:val="28"/>
          <w:szCs w:val="28"/>
        </w:rPr>
        <w:t xml:space="preserve"> это более низкие темпы роста, чем нам это надо, и мы позиционируем себя на «инвестиционной стороне», на стороне инвестиций против жесткой </w:t>
      </w:r>
      <w:r w:rsidRPr="0052793F">
        <w:rPr>
          <w:rFonts w:ascii="Times New Roman" w:hAnsi="Times New Roman" w:cs="Times New Roman"/>
          <w:sz w:val="28"/>
          <w:szCs w:val="28"/>
        </w:rPr>
        <w:lastRenderedPageBreak/>
        <w:t xml:space="preserve">экономической политики. Мы верим, что уверенные страны должны инвестировать в свое будущее, и это именно то, что делаем мы», сказал </w:t>
      </w:r>
      <w:proofErr w:type="spellStart"/>
      <w:r w:rsidRPr="0052793F">
        <w:rPr>
          <w:rFonts w:ascii="Times New Roman" w:hAnsi="Times New Roman" w:cs="Times New Roman"/>
          <w:sz w:val="28"/>
          <w:szCs w:val="28"/>
        </w:rPr>
        <w:t>Трюдо</w:t>
      </w:r>
      <w:proofErr w:type="spellEnd"/>
      <w:r w:rsidRPr="0052793F">
        <w:rPr>
          <w:rFonts w:ascii="Times New Roman" w:hAnsi="Times New Roman" w:cs="Times New Roman"/>
          <w:sz w:val="28"/>
          <w:szCs w:val="28"/>
        </w:rPr>
        <w:t xml:space="preserve">. Чуть ранее, </w:t>
      </w:r>
      <w:proofErr w:type="spellStart"/>
      <w:r w:rsidRPr="0052793F">
        <w:rPr>
          <w:rFonts w:ascii="Times New Roman" w:hAnsi="Times New Roman" w:cs="Times New Roman"/>
          <w:sz w:val="28"/>
          <w:szCs w:val="28"/>
        </w:rPr>
        <w:t>Трюдо</w:t>
      </w:r>
      <w:proofErr w:type="spellEnd"/>
      <w:r w:rsidRPr="0052793F">
        <w:rPr>
          <w:rFonts w:ascii="Times New Roman" w:hAnsi="Times New Roman" w:cs="Times New Roman"/>
          <w:sz w:val="28"/>
          <w:szCs w:val="28"/>
        </w:rPr>
        <w:t xml:space="preserve"> нанес первый за 19 лет </w:t>
      </w:r>
      <w:proofErr w:type="gramStart"/>
      <w:r w:rsidRPr="0052793F">
        <w:rPr>
          <w:rFonts w:ascii="Times New Roman" w:hAnsi="Times New Roman" w:cs="Times New Roman"/>
          <w:sz w:val="28"/>
          <w:szCs w:val="28"/>
        </w:rPr>
        <w:t>визит</w:t>
      </w:r>
      <w:proofErr w:type="gramEnd"/>
      <w:r w:rsidRPr="0052793F">
        <w:rPr>
          <w:rFonts w:ascii="Times New Roman" w:hAnsi="Times New Roman" w:cs="Times New Roman"/>
          <w:sz w:val="28"/>
          <w:szCs w:val="28"/>
        </w:rPr>
        <w:t xml:space="preserve"> </w:t>
      </w:r>
      <w:r w:rsidR="00785075" w:rsidRPr="0052793F">
        <w:rPr>
          <w:rFonts w:ascii="Times New Roman" w:hAnsi="Times New Roman" w:cs="Times New Roman"/>
          <w:sz w:val="28"/>
          <w:szCs w:val="28"/>
        </w:rPr>
        <w:t xml:space="preserve">действующим лидером правительства Канады, анонсируя инициативы по изменению климата с президентом США Бараком Обамой. 44-летний </w:t>
      </w:r>
      <w:proofErr w:type="spellStart"/>
      <w:r w:rsidR="00785075" w:rsidRPr="0052793F">
        <w:rPr>
          <w:rFonts w:ascii="Times New Roman" w:hAnsi="Times New Roman" w:cs="Times New Roman"/>
          <w:sz w:val="28"/>
          <w:szCs w:val="28"/>
        </w:rPr>
        <w:t>Трюдо</w:t>
      </w:r>
      <w:proofErr w:type="spellEnd"/>
      <w:r w:rsidR="00785075" w:rsidRPr="0052793F">
        <w:rPr>
          <w:rFonts w:ascii="Times New Roman" w:hAnsi="Times New Roman" w:cs="Times New Roman"/>
          <w:sz w:val="28"/>
          <w:szCs w:val="28"/>
        </w:rPr>
        <w:t xml:space="preserve"> взошел на пост в октябре, когда Либеральная Партия победила на выборах Консервативную Партию под предводительством </w:t>
      </w:r>
      <w:r w:rsidR="00BB2FA5" w:rsidRPr="0052793F">
        <w:rPr>
          <w:rFonts w:ascii="Times New Roman" w:hAnsi="Times New Roman" w:cs="Times New Roman"/>
          <w:sz w:val="28"/>
          <w:szCs w:val="28"/>
        </w:rPr>
        <w:t xml:space="preserve">бывшего </w:t>
      </w:r>
      <w:r w:rsidR="00785075" w:rsidRPr="0052793F">
        <w:rPr>
          <w:rFonts w:ascii="Times New Roman" w:hAnsi="Times New Roman" w:cs="Times New Roman"/>
          <w:sz w:val="28"/>
          <w:szCs w:val="28"/>
        </w:rPr>
        <w:t xml:space="preserve">премьер-министра </w:t>
      </w:r>
      <w:r w:rsidR="00BB2FA5" w:rsidRPr="0052793F">
        <w:rPr>
          <w:rFonts w:ascii="Times New Roman" w:hAnsi="Times New Roman" w:cs="Times New Roman"/>
          <w:sz w:val="28"/>
          <w:szCs w:val="28"/>
        </w:rPr>
        <w:t xml:space="preserve">Стефана </w:t>
      </w:r>
      <w:proofErr w:type="spellStart"/>
      <w:r w:rsidR="00BB2FA5" w:rsidRPr="0052793F">
        <w:rPr>
          <w:rFonts w:ascii="Times New Roman" w:hAnsi="Times New Roman" w:cs="Times New Roman"/>
          <w:sz w:val="28"/>
          <w:szCs w:val="28"/>
        </w:rPr>
        <w:t>Харпера</w:t>
      </w:r>
      <w:proofErr w:type="spellEnd"/>
      <w:r w:rsidR="00BB2FA5" w:rsidRPr="0052793F">
        <w:rPr>
          <w:rFonts w:ascii="Times New Roman" w:hAnsi="Times New Roman" w:cs="Times New Roman"/>
          <w:sz w:val="28"/>
          <w:szCs w:val="28"/>
        </w:rPr>
        <w:t xml:space="preserve">. Отец </w:t>
      </w:r>
      <w:proofErr w:type="spellStart"/>
      <w:r w:rsidR="00BB2FA5" w:rsidRPr="0052793F">
        <w:rPr>
          <w:rFonts w:ascii="Times New Roman" w:hAnsi="Times New Roman" w:cs="Times New Roman"/>
          <w:sz w:val="28"/>
          <w:szCs w:val="28"/>
        </w:rPr>
        <w:t>Джастина</w:t>
      </w:r>
      <w:proofErr w:type="spellEnd"/>
      <w:r w:rsidR="00BB2FA5" w:rsidRPr="0052793F">
        <w:rPr>
          <w:rFonts w:ascii="Times New Roman" w:hAnsi="Times New Roman" w:cs="Times New Roman"/>
          <w:sz w:val="28"/>
          <w:szCs w:val="28"/>
        </w:rPr>
        <w:t xml:space="preserve"> </w:t>
      </w:r>
      <w:proofErr w:type="spellStart"/>
      <w:r w:rsidR="00BB2FA5" w:rsidRPr="0052793F">
        <w:rPr>
          <w:rFonts w:ascii="Times New Roman" w:hAnsi="Times New Roman" w:cs="Times New Roman"/>
          <w:sz w:val="28"/>
          <w:szCs w:val="28"/>
        </w:rPr>
        <w:t>Трюдо</w:t>
      </w:r>
      <w:proofErr w:type="spellEnd"/>
      <w:r w:rsidR="00BB2FA5" w:rsidRPr="0052793F">
        <w:rPr>
          <w:rFonts w:ascii="Times New Roman" w:hAnsi="Times New Roman" w:cs="Times New Roman"/>
          <w:sz w:val="28"/>
          <w:szCs w:val="28"/>
        </w:rPr>
        <w:t>, Пьер, 47 лет назад победив, впервые занял высший по</w:t>
      </w:r>
      <w:proofErr w:type="gramStart"/>
      <w:r w:rsidR="00BB2FA5" w:rsidRPr="0052793F">
        <w:rPr>
          <w:rFonts w:ascii="Times New Roman" w:hAnsi="Times New Roman" w:cs="Times New Roman"/>
          <w:sz w:val="28"/>
          <w:szCs w:val="28"/>
        </w:rPr>
        <w:t>ст в пр</w:t>
      </w:r>
      <w:proofErr w:type="gramEnd"/>
      <w:r w:rsidR="00BB2FA5" w:rsidRPr="0052793F">
        <w:rPr>
          <w:rFonts w:ascii="Times New Roman" w:hAnsi="Times New Roman" w:cs="Times New Roman"/>
          <w:sz w:val="28"/>
          <w:szCs w:val="28"/>
        </w:rPr>
        <w:t xml:space="preserve">авительстве Канады.  </w:t>
      </w:r>
    </w:p>
    <w:p w14:paraId="611BEF82" w14:textId="4562F838" w:rsidR="003A7205" w:rsidRDefault="003A7205" w:rsidP="003A7205">
      <w:pPr>
        <w:pStyle w:val="a3"/>
        <w:ind w:left="927"/>
        <w:rPr>
          <w:rFonts w:ascii="Times New Roman" w:hAnsi="Times New Roman" w:cs="Times New Roman"/>
          <w:sz w:val="28"/>
          <w:szCs w:val="28"/>
        </w:rPr>
      </w:pPr>
    </w:p>
    <w:p w14:paraId="00D95523" w14:textId="77777777" w:rsidR="000A0F76" w:rsidRPr="0052793F" w:rsidRDefault="000A0F76" w:rsidP="003A7205">
      <w:pPr>
        <w:pStyle w:val="a3"/>
        <w:ind w:left="927"/>
        <w:rPr>
          <w:rFonts w:ascii="Times New Roman" w:hAnsi="Times New Roman" w:cs="Times New Roman"/>
          <w:sz w:val="28"/>
          <w:szCs w:val="28"/>
        </w:rPr>
      </w:pPr>
    </w:p>
    <w:p w14:paraId="07C047D7" w14:textId="76E32D84" w:rsidR="003A7205" w:rsidRPr="0052793F" w:rsidRDefault="00626096" w:rsidP="00626096">
      <w:pPr>
        <w:pStyle w:val="a3"/>
        <w:numPr>
          <w:ilvl w:val="0"/>
          <w:numId w:val="1"/>
        </w:numPr>
        <w:ind w:firstLine="916"/>
        <w:rPr>
          <w:rFonts w:ascii="Times New Roman" w:hAnsi="Times New Roman" w:cs="Times New Roman"/>
          <w:sz w:val="28"/>
          <w:szCs w:val="28"/>
        </w:rPr>
      </w:pPr>
      <w:r w:rsidRPr="0052793F">
        <w:rPr>
          <w:rFonts w:ascii="Times New Roman" w:hAnsi="Times New Roman" w:cs="Times New Roman"/>
          <w:b/>
          <w:i/>
          <w:sz w:val="28"/>
          <w:szCs w:val="28"/>
        </w:rPr>
        <w:t>Экономика</w:t>
      </w:r>
      <w:r w:rsidR="002B0BD6" w:rsidRPr="0052793F">
        <w:rPr>
          <w:rFonts w:ascii="Times New Roman" w:hAnsi="Times New Roman" w:cs="Times New Roman"/>
          <w:b/>
          <w:i/>
          <w:sz w:val="28"/>
          <w:szCs w:val="28"/>
        </w:rPr>
        <w:t xml:space="preserve"> Китая</w:t>
      </w:r>
      <w:r w:rsidRPr="0052793F">
        <w:rPr>
          <w:rFonts w:ascii="Times New Roman" w:hAnsi="Times New Roman" w:cs="Times New Roman"/>
          <w:b/>
          <w:i/>
          <w:sz w:val="28"/>
          <w:szCs w:val="28"/>
        </w:rPr>
        <w:t>, ее рост и его причины</w:t>
      </w:r>
    </w:p>
    <w:p w14:paraId="64A321FA" w14:textId="661BC316" w:rsidR="003A7205" w:rsidRPr="0052793F" w:rsidRDefault="002B0BD6" w:rsidP="003A7205">
      <w:pPr>
        <w:ind w:firstLine="426"/>
        <w:rPr>
          <w:rFonts w:ascii="Times New Roman" w:hAnsi="Times New Roman" w:cs="Times New Roman"/>
          <w:color w:val="000000" w:themeColor="text1"/>
          <w:sz w:val="28"/>
          <w:szCs w:val="28"/>
        </w:rPr>
      </w:pPr>
      <w:r w:rsidRPr="0052793F">
        <w:rPr>
          <w:rFonts w:ascii="Times New Roman" w:hAnsi="Times New Roman" w:cs="Times New Roman"/>
          <w:color w:val="000000" w:themeColor="text1"/>
          <w:sz w:val="28"/>
          <w:szCs w:val="28"/>
        </w:rPr>
        <w:t>В отличи</w:t>
      </w:r>
      <w:proofErr w:type="gramStart"/>
      <w:r w:rsidRPr="0052793F">
        <w:rPr>
          <w:rFonts w:ascii="Times New Roman" w:hAnsi="Times New Roman" w:cs="Times New Roman"/>
          <w:color w:val="000000" w:themeColor="text1"/>
          <w:sz w:val="28"/>
          <w:szCs w:val="28"/>
        </w:rPr>
        <w:t>и</w:t>
      </w:r>
      <w:proofErr w:type="gramEnd"/>
      <w:r w:rsidRPr="0052793F">
        <w:rPr>
          <w:rFonts w:ascii="Times New Roman" w:hAnsi="Times New Roman" w:cs="Times New Roman"/>
          <w:color w:val="000000" w:themeColor="text1"/>
          <w:sz w:val="28"/>
          <w:szCs w:val="28"/>
        </w:rPr>
        <w:t xml:space="preserve"> от запада, Китай относится к своей экономической политике очень серьезно. Это стало еще понятней после недавнего Форума о Развитии Китая в Пекине, ежегодный сбор, берущий свое начало в 2000 году, сразу после завершения ежегодного Конгресса Нации. Изначально зарожденный бывшим премьером Китая </w:t>
      </w:r>
      <w:proofErr w:type="spellStart"/>
      <w:r w:rsidRPr="0052793F">
        <w:rPr>
          <w:rFonts w:ascii="Times New Roman" w:hAnsi="Times New Roman" w:cs="Times New Roman"/>
          <w:color w:val="000000" w:themeColor="text1"/>
          <w:sz w:val="28"/>
          <w:szCs w:val="28"/>
        </w:rPr>
        <w:t>Зу</w:t>
      </w:r>
      <w:proofErr w:type="spellEnd"/>
      <w:r w:rsidRPr="0052793F">
        <w:rPr>
          <w:rFonts w:ascii="Times New Roman" w:hAnsi="Times New Roman" w:cs="Times New Roman"/>
          <w:color w:val="000000" w:themeColor="text1"/>
          <w:sz w:val="28"/>
          <w:szCs w:val="28"/>
        </w:rPr>
        <w:t xml:space="preserve"> </w:t>
      </w:r>
      <w:proofErr w:type="spellStart"/>
      <w:r w:rsidRPr="0052793F">
        <w:rPr>
          <w:rFonts w:ascii="Times New Roman" w:hAnsi="Times New Roman" w:cs="Times New Roman"/>
          <w:color w:val="000000" w:themeColor="text1"/>
          <w:sz w:val="28"/>
          <w:szCs w:val="28"/>
        </w:rPr>
        <w:t>Ронджи</w:t>
      </w:r>
      <w:proofErr w:type="spellEnd"/>
      <w:r w:rsidRPr="0052793F">
        <w:rPr>
          <w:rFonts w:ascii="Times New Roman" w:hAnsi="Times New Roman" w:cs="Times New Roman"/>
          <w:color w:val="000000" w:themeColor="text1"/>
          <w:sz w:val="28"/>
          <w:szCs w:val="28"/>
        </w:rPr>
        <w:t xml:space="preserve">, данный форум быстро стал высокоуровневой платформой для взаимодействия между высокими законодателями Китая и международного состава академиков, исполнителей в области зарубежной торговли и </w:t>
      </w:r>
      <w:proofErr w:type="gramStart"/>
      <w:r w:rsidRPr="0052793F">
        <w:rPr>
          <w:rFonts w:ascii="Times New Roman" w:hAnsi="Times New Roman" w:cs="Times New Roman"/>
          <w:color w:val="000000" w:themeColor="text1"/>
          <w:sz w:val="28"/>
          <w:szCs w:val="28"/>
        </w:rPr>
        <w:t>бизнес-лидеров</w:t>
      </w:r>
      <w:proofErr w:type="gramEnd"/>
      <w:r w:rsidRPr="0052793F">
        <w:rPr>
          <w:rFonts w:ascii="Times New Roman" w:hAnsi="Times New Roman" w:cs="Times New Roman"/>
          <w:color w:val="000000" w:themeColor="text1"/>
          <w:sz w:val="28"/>
          <w:szCs w:val="28"/>
        </w:rPr>
        <w:t>.</w:t>
      </w:r>
    </w:p>
    <w:p w14:paraId="52180CA4" w14:textId="6E6E180A" w:rsidR="000B4852" w:rsidRDefault="000B4852" w:rsidP="00CB0C7B">
      <w:pPr>
        <w:ind w:firstLine="426"/>
        <w:rPr>
          <w:rFonts w:ascii="Times New Roman" w:hAnsi="Times New Roman" w:cs="Times New Roman"/>
          <w:color w:val="000000" w:themeColor="text1"/>
          <w:sz w:val="28"/>
          <w:szCs w:val="28"/>
        </w:rPr>
      </w:pPr>
      <w:r w:rsidRPr="0052793F">
        <w:rPr>
          <w:rFonts w:ascii="Times New Roman" w:hAnsi="Times New Roman" w:cs="Times New Roman"/>
          <w:color w:val="000000" w:themeColor="text1"/>
          <w:sz w:val="28"/>
          <w:szCs w:val="28"/>
        </w:rPr>
        <w:t xml:space="preserve">Чудо 30-летнего развития Китая – 10-проценный реальный рост реального ВВП с 1980 до 2010 года – произошло в основном из-за удачной работы страны как главного производителя. </w:t>
      </w:r>
      <w:proofErr w:type="gramStart"/>
      <w:r w:rsidRPr="0052793F">
        <w:rPr>
          <w:rFonts w:ascii="Times New Roman" w:hAnsi="Times New Roman" w:cs="Times New Roman"/>
          <w:color w:val="000000" w:themeColor="text1"/>
          <w:sz w:val="28"/>
          <w:szCs w:val="28"/>
        </w:rPr>
        <w:t>Ведомое</w:t>
      </w:r>
      <w:proofErr w:type="gramEnd"/>
      <w:r w:rsidRPr="0052793F">
        <w:rPr>
          <w:rFonts w:ascii="Times New Roman" w:hAnsi="Times New Roman" w:cs="Times New Roman"/>
          <w:color w:val="000000" w:themeColor="text1"/>
          <w:sz w:val="28"/>
          <w:szCs w:val="28"/>
        </w:rPr>
        <w:t xml:space="preserve"> производством и строительством, Китай воспользовался исключительно сильным импульсом. </w:t>
      </w:r>
      <w:r w:rsidR="00D70948" w:rsidRPr="0052793F">
        <w:rPr>
          <w:rFonts w:ascii="Times New Roman" w:hAnsi="Times New Roman" w:cs="Times New Roman"/>
          <w:color w:val="000000" w:themeColor="text1"/>
          <w:sz w:val="28"/>
          <w:szCs w:val="28"/>
        </w:rPr>
        <w:t>В 1980 году, экспорт и инвестиции суммарно составляли 41 процент от ВВП, в 2010 году – 75. Значительнее всего выросла доля экспорта – примерно в шесть раз, с 6 процентов в 1980 году до 35 про</w:t>
      </w:r>
      <w:r w:rsidR="00CB0C7B" w:rsidRPr="0052793F">
        <w:rPr>
          <w:rFonts w:ascii="Times New Roman" w:hAnsi="Times New Roman" w:cs="Times New Roman"/>
          <w:color w:val="000000" w:themeColor="text1"/>
          <w:sz w:val="28"/>
          <w:szCs w:val="28"/>
        </w:rPr>
        <w:t>центов в докризисном 2007 году. Новые производственные мощности и инфраструктура, дешевая рабочая сила и присоединение к ВТО сделали Китай наибольшим бенефициаром ускорения процесса глобализации и растущих торговы</w:t>
      </w:r>
      <w:r w:rsidR="006A09DD" w:rsidRPr="0052793F">
        <w:rPr>
          <w:rFonts w:ascii="Times New Roman" w:hAnsi="Times New Roman" w:cs="Times New Roman"/>
          <w:color w:val="000000" w:themeColor="text1"/>
          <w:sz w:val="28"/>
          <w:szCs w:val="28"/>
        </w:rPr>
        <w:t>х потоков. Результат выполненного двенадцатого пятилетнего плана поразителен, особенно в свете сложных задач, которые структурные изменения предполагает для любой экономики. Однако, именно здесь стратегический фокус Китая наиболее эффективен – обеспечение общих рамок для перем</w:t>
      </w:r>
      <w:r w:rsidR="00BF6E77" w:rsidRPr="0052793F">
        <w:rPr>
          <w:rFonts w:ascii="Times New Roman" w:hAnsi="Times New Roman" w:cs="Times New Roman"/>
          <w:color w:val="000000" w:themeColor="text1"/>
          <w:sz w:val="28"/>
          <w:szCs w:val="28"/>
        </w:rPr>
        <w:t>е</w:t>
      </w:r>
      <w:r w:rsidR="006A09DD" w:rsidRPr="0052793F">
        <w:rPr>
          <w:rFonts w:ascii="Times New Roman" w:hAnsi="Times New Roman" w:cs="Times New Roman"/>
          <w:color w:val="000000" w:themeColor="text1"/>
          <w:sz w:val="28"/>
          <w:szCs w:val="28"/>
        </w:rPr>
        <w:t>щения экономики из точки</w:t>
      </w:r>
      <w:proofErr w:type="gramStart"/>
      <w:r w:rsidR="006A09DD" w:rsidRPr="0052793F">
        <w:rPr>
          <w:rFonts w:ascii="Times New Roman" w:hAnsi="Times New Roman" w:cs="Times New Roman"/>
          <w:color w:val="000000" w:themeColor="text1"/>
          <w:sz w:val="28"/>
          <w:szCs w:val="28"/>
        </w:rPr>
        <w:t xml:space="preserve"> А</w:t>
      </w:r>
      <w:proofErr w:type="gramEnd"/>
      <w:r w:rsidR="006A09DD" w:rsidRPr="0052793F">
        <w:rPr>
          <w:rFonts w:ascii="Times New Roman" w:hAnsi="Times New Roman" w:cs="Times New Roman"/>
          <w:color w:val="000000" w:themeColor="text1"/>
          <w:sz w:val="28"/>
          <w:szCs w:val="28"/>
        </w:rPr>
        <w:t xml:space="preserve"> в точку Б. </w:t>
      </w:r>
    </w:p>
    <w:p w14:paraId="109D37CD" w14:textId="6E03F983" w:rsidR="000A0F76" w:rsidRDefault="000A0F76" w:rsidP="00CB0C7B">
      <w:pPr>
        <w:ind w:firstLine="426"/>
        <w:rPr>
          <w:rFonts w:ascii="Times New Roman" w:hAnsi="Times New Roman" w:cs="Times New Roman"/>
          <w:color w:val="000000" w:themeColor="text1"/>
          <w:sz w:val="28"/>
          <w:szCs w:val="28"/>
        </w:rPr>
      </w:pPr>
    </w:p>
    <w:p w14:paraId="29880B08" w14:textId="27AF88F5" w:rsidR="000A0F76" w:rsidRDefault="000A0F76" w:rsidP="00CB0C7B">
      <w:pPr>
        <w:ind w:firstLine="426"/>
        <w:rPr>
          <w:rFonts w:ascii="Times New Roman" w:hAnsi="Times New Roman" w:cs="Times New Roman"/>
          <w:color w:val="000000" w:themeColor="text1"/>
          <w:sz w:val="28"/>
          <w:szCs w:val="28"/>
        </w:rPr>
      </w:pPr>
    </w:p>
    <w:p w14:paraId="1425EFDB" w14:textId="77777777" w:rsidR="00A2296E" w:rsidRPr="0052793F" w:rsidRDefault="00A2296E" w:rsidP="00CB0C7B">
      <w:pPr>
        <w:ind w:firstLine="426"/>
        <w:rPr>
          <w:rFonts w:ascii="Times New Roman" w:hAnsi="Times New Roman" w:cs="Times New Roman"/>
          <w:color w:val="000000" w:themeColor="text1"/>
          <w:sz w:val="28"/>
          <w:szCs w:val="28"/>
        </w:rPr>
      </w:pPr>
    </w:p>
    <w:p w14:paraId="615B6FE6" w14:textId="2C86EAE5" w:rsidR="003A7205" w:rsidRPr="0052793F" w:rsidRDefault="008F3B84" w:rsidP="008F3B84">
      <w:pPr>
        <w:pStyle w:val="a3"/>
        <w:numPr>
          <w:ilvl w:val="0"/>
          <w:numId w:val="1"/>
        </w:numPr>
        <w:jc w:val="center"/>
        <w:rPr>
          <w:rFonts w:ascii="Times New Roman" w:hAnsi="Times New Roman" w:cs="Times New Roman"/>
          <w:b/>
          <w:i/>
          <w:color w:val="000000" w:themeColor="text1"/>
          <w:sz w:val="28"/>
          <w:szCs w:val="28"/>
        </w:rPr>
      </w:pPr>
      <w:r w:rsidRPr="0052793F">
        <w:rPr>
          <w:rFonts w:ascii="Times New Roman" w:hAnsi="Times New Roman" w:cs="Times New Roman"/>
          <w:b/>
          <w:i/>
          <w:color w:val="000000" w:themeColor="text1"/>
          <w:sz w:val="28"/>
          <w:szCs w:val="28"/>
        </w:rPr>
        <w:lastRenderedPageBreak/>
        <w:t>Сотрудничество ЕС и стран Азии, Тихоокеанского и Карибского регионов</w:t>
      </w:r>
    </w:p>
    <w:p w14:paraId="69249A4D" w14:textId="77777777" w:rsidR="008F3B84" w:rsidRPr="0052793F" w:rsidRDefault="00626096" w:rsidP="003A7205">
      <w:pPr>
        <w:ind w:firstLine="426"/>
        <w:rPr>
          <w:rFonts w:ascii="Times New Roman" w:hAnsi="Times New Roman" w:cs="Times New Roman"/>
          <w:color w:val="000000" w:themeColor="text1"/>
          <w:sz w:val="28"/>
          <w:szCs w:val="28"/>
        </w:rPr>
      </w:pPr>
      <w:r w:rsidRPr="0052793F">
        <w:rPr>
          <w:rFonts w:ascii="Times New Roman" w:hAnsi="Times New Roman" w:cs="Times New Roman"/>
          <w:color w:val="000000" w:themeColor="text1"/>
          <w:sz w:val="28"/>
          <w:szCs w:val="28"/>
        </w:rPr>
        <w:t xml:space="preserve">Партнерство между ЕС и странами Азии, Тихоокеанского и Карибского регионов имеет будущее после 2020 года, но его условия должны быть пересмотрены для увеличения эффективности, которая значительно отличается между различными сферами, которое оно охватывает, согласно участникам публичных консультаций, начатых Европейской комиссией и Европейской службы внешних действий в октябре 2015 года. Результаты этих консультаций были опубликованы Комиссией 21 марта. Они включают в себя богатую информацию о полученной выгоде от Соглашения Котону - партнерское соглашение по развитию, заключенное в столице Бенина в 2000 году на 20 лет и предусматриваемому новому соглашению по взаимодействию после 2020 года. </w:t>
      </w:r>
    </w:p>
    <w:p w14:paraId="6B547FDA" w14:textId="1A7A83F2" w:rsidR="000D2F5E" w:rsidRPr="0052793F" w:rsidRDefault="00626096" w:rsidP="003A7205">
      <w:pPr>
        <w:ind w:firstLine="426"/>
        <w:rPr>
          <w:rFonts w:ascii="Times New Roman" w:hAnsi="Times New Roman" w:cs="Times New Roman"/>
          <w:color w:val="000000" w:themeColor="text1"/>
          <w:sz w:val="28"/>
          <w:szCs w:val="28"/>
        </w:rPr>
      </w:pPr>
      <w:r w:rsidRPr="0052793F">
        <w:rPr>
          <w:rFonts w:ascii="Times New Roman" w:hAnsi="Times New Roman" w:cs="Times New Roman"/>
          <w:color w:val="000000" w:themeColor="text1"/>
          <w:sz w:val="28"/>
          <w:szCs w:val="28"/>
        </w:rPr>
        <w:t>По мнению 103 участников и стран ЕС и его партнеров, в основном общественных властей, а также представителей общественных организаций, лучших умов и представителей частного сектора, сотрудничество крайне полезно.</w:t>
      </w:r>
    </w:p>
    <w:p w14:paraId="2291096B" w14:textId="72229833" w:rsidR="008F3B84" w:rsidRDefault="008F3B84" w:rsidP="003A7205">
      <w:pPr>
        <w:ind w:firstLine="426"/>
        <w:rPr>
          <w:rFonts w:ascii="Times New Roman" w:hAnsi="Times New Roman" w:cs="Times New Roman"/>
          <w:color w:val="000000" w:themeColor="text1"/>
          <w:sz w:val="28"/>
          <w:szCs w:val="28"/>
        </w:rPr>
      </w:pPr>
    </w:p>
    <w:p w14:paraId="3435C2CE" w14:textId="77777777" w:rsidR="00A2296E" w:rsidRPr="0052793F" w:rsidRDefault="00A2296E" w:rsidP="003A7205">
      <w:pPr>
        <w:ind w:firstLine="426"/>
        <w:rPr>
          <w:rFonts w:ascii="Times New Roman" w:hAnsi="Times New Roman" w:cs="Times New Roman"/>
          <w:color w:val="000000" w:themeColor="text1"/>
          <w:sz w:val="28"/>
          <w:szCs w:val="28"/>
        </w:rPr>
      </w:pPr>
    </w:p>
    <w:p w14:paraId="1BBB39CE" w14:textId="31E88BBC" w:rsidR="000D2F5E" w:rsidRPr="0052793F" w:rsidRDefault="000E2693" w:rsidP="000D2F5E">
      <w:pPr>
        <w:pStyle w:val="a3"/>
        <w:numPr>
          <w:ilvl w:val="0"/>
          <w:numId w:val="1"/>
        </w:numPr>
        <w:jc w:val="center"/>
        <w:rPr>
          <w:rFonts w:ascii="Times New Roman" w:hAnsi="Times New Roman" w:cs="Times New Roman"/>
          <w:b/>
          <w:i/>
          <w:sz w:val="28"/>
          <w:szCs w:val="28"/>
        </w:rPr>
      </w:pPr>
      <w:r w:rsidRPr="0052793F">
        <w:rPr>
          <w:rFonts w:ascii="Times New Roman" w:hAnsi="Times New Roman" w:cs="Times New Roman"/>
          <w:b/>
          <w:i/>
          <w:sz w:val="28"/>
          <w:szCs w:val="28"/>
        </w:rPr>
        <w:t>ЮАР рассматривает возможность экстренных мер в отношении отрасли стали</w:t>
      </w:r>
    </w:p>
    <w:p w14:paraId="74CE4DCB" w14:textId="676A0F57" w:rsidR="000D2F5E" w:rsidRPr="0052793F" w:rsidRDefault="00B6375A" w:rsidP="000D2F5E">
      <w:pPr>
        <w:ind w:firstLine="567"/>
        <w:rPr>
          <w:rFonts w:ascii="Times New Roman" w:hAnsi="Times New Roman" w:cs="Times New Roman"/>
          <w:sz w:val="28"/>
          <w:szCs w:val="28"/>
        </w:rPr>
      </w:pPr>
      <w:r w:rsidRPr="0052793F">
        <w:rPr>
          <w:rFonts w:ascii="Times New Roman" w:hAnsi="Times New Roman" w:cs="Times New Roman"/>
          <w:sz w:val="28"/>
          <w:szCs w:val="28"/>
        </w:rPr>
        <w:t>ЮАР рассматривает возможность введения экстренных тарифных мер на некоторые продукты из железа и на импорт стали. Орган по отрасли стали ЮАР запросил временное торговое ограничение, так как резкий рост объемов импорта нанес отрасли «серьезный ущерб» в виде уменьшения продаж, снижения выпуска, уменьшении доли рынка и использования производственных мощностей. Вина за сложившееся положение возложена мировое перенасыщение этим продуктом и меры других стран по защите собственных производителей, ровно, как и новые инвестиции нынешних импортеров стали, что означает увеличение импорта этого продукта. Проведенный анализ был основан на статистике агентства, покрывающего около 70 процентов местного производства указанных продуктов.</w:t>
      </w:r>
    </w:p>
    <w:p w14:paraId="6ADB7071" w14:textId="1DA23326" w:rsidR="0075383D" w:rsidRPr="0052793F" w:rsidRDefault="00D376C5" w:rsidP="000D2F5E">
      <w:pPr>
        <w:ind w:firstLine="567"/>
        <w:rPr>
          <w:rFonts w:ascii="Times New Roman" w:hAnsi="Times New Roman" w:cs="Times New Roman"/>
          <w:sz w:val="28"/>
          <w:szCs w:val="28"/>
        </w:rPr>
      </w:pPr>
      <w:r w:rsidRPr="0052793F">
        <w:rPr>
          <w:rFonts w:ascii="Times New Roman" w:hAnsi="Times New Roman" w:cs="Times New Roman"/>
          <w:sz w:val="28"/>
          <w:szCs w:val="28"/>
        </w:rPr>
        <w:t>Выражаются мнения, что, е</w:t>
      </w:r>
      <w:r w:rsidR="0075383D" w:rsidRPr="0052793F">
        <w:rPr>
          <w:rFonts w:ascii="Times New Roman" w:hAnsi="Times New Roman" w:cs="Times New Roman"/>
          <w:sz w:val="28"/>
          <w:szCs w:val="28"/>
        </w:rPr>
        <w:t>сли не будет принято конкретных планов по помощи страдающей отрасли стали, первичная металлургическая промышленность в Южной Африке погибнет</w:t>
      </w:r>
      <w:r w:rsidRPr="0052793F">
        <w:rPr>
          <w:rFonts w:ascii="Times New Roman" w:hAnsi="Times New Roman" w:cs="Times New Roman"/>
          <w:sz w:val="28"/>
          <w:szCs w:val="28"/>
        </w:rPr>
        <w:t xml:space="preserve">. </w:t>
      </w:r>
      <w:proofErr w:type="spellStart"/>
      <w:proofErr w:type="gramStart"/>
      <w:r w:rsidRPr="0052793F">
        <w:rPr>
          <w:rFonts w:ascii="Times New Roman" w:hAnsi="Times New Roman" w:cs="Times New Roman"/>
          <w:sz w:val="28"/>
          <w:szCs w:val="28"/>
          <w:lang w:val="en-US"/>
        </w:rPr>
        <w:t>Evraz</w:t>
      </w:r>
      <w:proofErr w:type="spellEnd"/>
      <w:r w:rsidRPr="0052793F">
        <w:rPr>
          <w:rFonts w:ascii="Times New Roman" w:hAnsi="Times New Roman" w:cs="Times New Roman"/>
          <w:sz w:val="28"/>
          <w:szCs w:val="28"/>
        </w:rPr>
        <w:t xml:space="preserve"> </w:t>
      </w:r>
      <w:r w:rsidRPr="0052793F">
        <w:rPr>
          <w:rFonts w:ascii="Times New Roman" w:hAnsi="Times New Roman" w:cs="Times New Roman"/>
          <w:sz w:val="28"/>
          <w:szCs w:val="28"/>
          <w:lang w:val="en-US"/>
        </w:rPr>
        <w:t>Highveld</w:t>
      </w:r>
      <w:r w:rsidRPr="0052793F">
        <w:rPr>
          <w:rFonts w:ascii="Times New Roman" w:hAnsi="Times New Roman" w:cs="Times New Roman"/>
          <w:sz w:val="28"/>
          <w:szCs w:val="28"/>
        </w:rPr>
        <w:t xml:space="preserve"> </w:t>
      </w:r>
      <w:r w:rsidRPr="0052793F">
        <w:rPr>
          <w:rFonts w:ascii="Times New Roman" w:hAnsi="Times New Roman" w:cs="Times New Roman"/>
          <w:sz w:val="28"/>
          <w:szCs w:val="28"/>
          <w:lang w:val="en-US"/>
        </w:rPr>
        <w:t>Steel</w:t>
      </w:r>
      <w:r w:rsidRPr="0052793F">
        <w:rPr>
          <w:rFonts w:ascii="Times New Roman" w:hAnsi="Times New Roman" w:cs="Times New Roman"/>
          <w:sz w:val="28"/>
          <w:szCs w:val="28"/>
        </w:rPr>
        <w:t xml:space="preserve"> </w:t>
      </w:r>
      <w:r w:rsidRPr="0052793F">
        <w:rPr>
          <w:rFonts w:ascii="Times New Roman" w:hAnsi="Times New Roman" w:cs="Times New Roman"/>
          <w:sz w:val="28"/>
          <w:szCs w:val="28"/>
          <w:lang w:val="en-US"/>
        </w:rPr>
        <w:t>and</w:t>
      </w:r>
      <w:r w:rsidRPr="0052793F">
        <w:rPr>
          <w:rFonts w:ascii="Times New Roman" w:hAnsi="Times New Roman" w:cs="Times New Roman"/>
          <w:sz w:val="28"/>
          <w:szCs w:val="28"/>
        </w:rPr>
        <w:t xml:space="preserve"> </w:t>
      </w:r>
      <w:r w:rsidRPr="0052793F">
        <w:rPr>
          <w:rFonts w:ascii="Times New Roman" w:hAnsi="Times New Roman" w:cs="Times New Roman"/>
          <w:sz w:val="28"/>
          <w:szCs w:val="28"/>
          <w:lang w:val="en-US"/>
        </w:rPr>
        <w:t>Vanadium</w:t>
      </w:r>
      <w:r w:rsidRPr="0052793F">
        <w:rPr>
          <w:rFonts w:ascii="Times New Roman" w:hAnsi="Times New Roman" w:cs="Times New Roman"/>
          <w:sz w:val="28"/>
          <w:szCs w:val="28"/>
        </w:rPr>
        <w:t>, закрывает свои двери, около 2200 рабочих мет потеряны.</w:t>
      </w:r>
      <w:proofErr w:type="gramEnd"/>
      <w:r w:rsidRPr="0052793F">
        <w:rPr>
          <w:rFonts w:ascii="Times New Roman" w:hAnsi="Times New Roman" w:cs="Times New Roman"/>
          <w:sz w:val="28"/>
          <w:szCs w:val="28"/>
        </w:rPr>
        <w:t xml:space="preserve"> Власти Юно-Африканской Республики ранее дали понять, что они решат в июне </w:t>
      </w:r>
      <w:r w:rsidR="00565427" w:rsidRPr="0052793F">
        <w:rPr>
          <w:rFonts w:ascii="Times New Roman" w:hAnsi="Times New Roman" w:cs="Times New Roman"/>
          <w:sz w:val="28"/>
          <w:szCs w:val="28"/>
        </w:rPr>
        <w:t xml:space="preserve">начинать ли «агрессивную» защиту местных </w:t>
      </w:r>
      <w:proofErr w:type="spellStart"/>
      <w:r w:rsidR="00565427" w:rsidRPr="0052793F">
        <w:rPr>
          <w:rFonts w:ascii="Times New Roman" w:hAnsi="Times New Roman" w:cs="Times New Roman"/>
          <w:sz w:val="28"/>
          <w:szCs w:val="28"/>
        </w:rPr>
        <w:t>сталепроизводителей</w:t>
      </w:r>
      <w:proofErr w:type="spellEnd"/>
      <w:r w:rsidR="00565427" w:rsidRPr="0052793F">
        <w:rPr>
          <w:rFonts w:ascii="Times New Roman" w:hAnsi="Times New Roman" w:cs="Times New Roman"/>
          <w:sz w:val="28"/>
          <w:szCs w:val="28"/>
        </w:rPr>
        <w:t xml:space="preserve">, но </w:t>
      </w:r>
      <w:r w:rsidR="00565427" w:rsidRPr="0052793F">
        <w:rPr>
          <w:rFonts w:ascii="Times New Roman" w:hAnsi="Times New Roman" w:cs="Times New Roman"/>
          <w:sz w:val="28"/>
          <w:szCs w:val="28"/>
        </w:rPr>
        <w:lastRenderedPageBreak/>
        <w:t xml:space="preserve">профсоюзы говорят о том, что будет слишком поздно. </w:t>
      </w:r>
      <w:proofErr w:type="gramStart"/>
      <w:r w:rsidR="00AD0DAF" w:rsidRPr="0052793F">
        <w:rPr>
          <w:rFonts w:ascii="Times New Roman" w:hAnsi="Times New Roman" w:cs="Times New Roman"/>
          <w:sz w:val="28"/>
          <w:szCs w:val="28"/>
          <w:lang w:val="en-US"/>
        </w:rPr>
        <w:t>ArcelorMittal</w:t>
      </w:r>
      <w:r w:rsidR="00AD0DAF" w:rsidRPr="0052793F">
        <w:rPr>
          <w:rFonts w:ascii="Times New Roman" w:hAnsi="Times New Roman" w:cs="Times New Roman"/>
          <w:sz w:val="28"/>
          <w:szCs w:val="28"/>
        </w:rPr>
        <w:t xml:space="preserve"> заявила, что поднимает цены на сталь с апреля в попытке </w:t>
      </w:r>
      <w:r w:rsidR="00CA07F5" w:rsidRPr="0052793F">
        <w:rPr>
          <w:rFonts w:ascii="Times New Roman" w:hAnsi="Times New Roman" w:cs="Times New Roman"/>
          <w:sz w:val="28"/>
          <w:szCs w:val="28"/>
        </w:rPr>
        <w:t>стабилизации своего положения ввиду поражения на рынке, нанесенного дешевыми импортными товарами.</w:t>
      </w:r>
      <w:proofErr w:type="gramEnd"/>
      <w:r w:rsidR="00CA07F5" w:rsidRPr="0052793F">
        <w:rPr>
          <w:rFonts w:ascii="Times New Roman" w:hAnsi="Times New Roman" w:cs="Times New Roman"/>
          <w:sz w:val="28"/>
          <w:szCs w:val="28"/>
        </w:rPr>
        <w:t xml:space="preserve"> Южная Африка в прошлом году </w:t>
      </w:r>
      <w:r w:rsidR="005A068A" w:rsidRPr="0052793F">
        <w:rPr>
          <w:rFonts w:ascii="Times New Roman" w:hAnsi="Times New Roman" w:cs="Times New Roman"/>
          <w:sz w:val="28"/>
          <w:szCs w:val="28"/>
        </w:rPr>
        <w:t xml:space="preserve">ввела 10-процентный тариф на импортируемую сталь, но экстренный тариф, который </w:t>
      </w:r>
      <w:r w:rsidR="00B350C7" w:rsidRPr="0052793F">
        <w:rPr>
          <w:rFonts w:ascii="Times New Roman" w:hAnsi="Times New Roman" w:cs="Times New Roman"/>
          <w:sz w:val="28"/>
          <w:szCs w:val="28"/>
        </w:rPr>
        <w:t xml:space="preserve">не </w:t>
      </w:r>
      <w:proofErr w:type="gramStart"/>
      <w:r w:rsidR="00B350C7" w:rsidRPr="0052793F">
        <w:rPr>
          <w:rFonts w:ascii="Times New Roman" w:hAnsi="Times New Roman" w:cs="Times New Roman"/>
          <w:sz w:val="28"/>
          <w:szCs w:val="28"/>
        </w:rPr>
        <w:t>будет</w:t>
      </w:r>
      <w:proofErr w:type="gramEnd"/>
      <w:r w:rsidR="00B350C7" w:rsidRPr="0052793F">
        <w:rPr>
          <w:rFonts w:ascii="Times New Roman" w:hAnsi="Times New Roman" w:cs="Times New Roman"/>
          <w:sz w:val="28"/>
          <w:szCs w:val="28"/>
        </w:rPr>
        <w:t xml:space="preserve"> применим к импорту нержавеющей или электротехнической кремниевой стали, даст большую защиту.</w:t>
      </w:r>
    </w:p>
    <w:p w14:paraId="7290F9FD" w14:textId="46824DFC" w:rsidR="004A7BA4" w:rsidRPr="0052793F" w:rsidRDefault="004A7BA4" w:rsidP="000D2F5E">
      <w:pPr>
        <w:ind w:firstLine="567"/>
        <w:rPr>
          <w:rFonts w:ascii="Times New Roman" w:hAnsi="Times New Roman" w:cs="Times New Roman"/>
          <w:sz w:val="28"/>
          <w:szCs w:val="28"/>
        </w:rPr>
      </w:pPr>
    </w:p>
    <w:p w14:paraId="0FF68BE6" w14:textId="77777777" w:rsidR="004A7BA4" w:rsidRPr="0052793F" w:rsidRDefault="004A7BA4" w:rsidP="000D2F5E">
      <w:pPr>
        <w:ind w:firstLine="567"/>
        <w:rPr>
          <w:rFonts w:ascii="Times New Roman" w:hAnsi="Times New Roman" w:cs="Times New Roman"/>
          <w:sz w:val="28"/>
          <w:szCs w:val="28"/>
        </w:rPr>
      </w:pPr>
    </w:p>
    <w:p w14:paraId="298B4C13" w14:textId="0586022D" w:rsidR="000D2F5E" w:rsidRPr="0052793F" w:rsidRDefault="004A7BA4" w:rsidP="008663DC">
      <w:pPr>
        <w:pStyle w:val="a3"/>
        <w:numPr>
          <w:ilvl w:val="0"/>
          <w:numId w:val="1"/>
        </w:numPr>
        <w:jc w:val="center"/>
        <w:rPr>
          <w:rFonts w:ascii="Times New Roman" w:hAnsi="Times New Roman" w:cs="Times New Roman"/>
          <w:b/>
          <w:i/>
          <w:sz w:val="28"/>
          <w:szCs w:val="28"/>
        </w:rPr>
      </w:pPr>
      <w:r w:rsidRPr="0052793F">
        <w:rPr>
          <w:rFonts w:ascii="Times New Roman" w:hAnsi="Times New Roman" w:cs="Times New Roman"/>
          <w:b/>
          <w:i/>
          <w:sz w:val="28"/>
          <w:szCs w:val="28"/>
        </w:rPr>
        <w:t xml:space="preserve">ЕЭК решает ввести антидемпинговые меры </w:t>
      </w:r>
      <w:r w:rsidR="008663DC" w:rsidRPr="0052793F">
        <w:rPr>
          <w:rFonts w:ascii="Times New Roman" w:hAnsi="Times New Roman" w:cs="Times New Roman"/>
          <w:b/>
          <w:i/>
          <w:sz w:val="28"/>
          <w:szCs w:val="28"/>
        </w:rPr>
        <w:t>на продукты из Украины</w:t>
      </w:r>
    </w:p>
    <w:p w14:paraId="321E4712" w14:textId="77777777" w:rsidR="0052793F" w:rsidRDefault="004A7BA4" w:rsidP="008663DC">
      <w:pPr>
        <w:ind w:firstLine="426"/>
        <w:rPr>
          <w:rFonts w:ascii="Times New Roman" w:hAnsi="Times New Roman" w:cs="Times New Roman"/>
          <w:sz w:val="28"/>
          <w:szCs w:val="28"/>
        </w:rPr>
      </w:pPr>
      <w:r w:rsidRPr="0052793F">
        <w:rPr>
          <w:rFonts w:ascii="Times New Roman" w:hAnsi="Times New Roman" w:cs="Times New Roman"/>
          <w:sz w:val="28"/>
          <w:szCs w:val="28"/>
        </w:rPr>
        <w:t>Евразийская Экономическая Комиссия (ЕЭК), межгосударственный управляющий орган Таможенного Союза России, Белоруссии и Казахстана, приняла решение наложить антидемпинговые меры в количестве 9,32-10,11% на прутья из стали из Украины на пять лет. Для «</w:t>
      </w:r>
      <w:proofErr w:type="spellStart"/>
      <w:r w:rsidRPr="0052793F">
        <w:rPr>
          <w:rFonts w:ascii="Times New Roman" w:hAnsi="Times New Roman" w:cs="Times New Roman"/>
          <w:sz w:val="28"/>
          <w:szCs w:val="28"/>
        </w:rPr>
        <w:t>АрселорМиталл</w:t>
      </w:r>
      <w:proofErr w:type="spellEnd"/>
      <w:r w:rsidRPr="0052793F">
        <w:rPr>
          <w:rFonts w:ascii="Times New Roman" w:hAnsi="Times New Roman" w:cs="Times New Roman"/>
          <w:sz w:val="28"/>
          <w:szCs w:val="28"/>
        </w:rPr>
        <w:t xml:space="preserve"> Кривой Рог» пошлина составляет 9,32%, для </w:t>
      </w:r>
      <w:proofErr w:type="spellStart"/>
      <w:r w:rsidRPr="0052793F">
        <w:rPr>
          <w:rFonts w:ascii="Times New Roman" w:hAnsi="Times New Roman" w:cs="Times New Roman"/>
          <w:sz w:val="28"/>
          <w:szCs w:val="28"/>
        </w:rPr>
        <w:t>Сталекомпании</w:t>
      </w:r>
      <w:proofErr w:type="spellEnd"/>
      <w:r w:rsidRPr="0052793F">
        <w:rPr>
          <w:rFonts w:ascii="Times New Roman" w:hAnsi="Times New Roman" w:cs="Times New Roman"/>
          <w:sz w:val="28"/>
          <w:szCs w:val="28"/>
        </w:rPr>
        <w:t xml:space="preserve"> Енакиево и ее дочернего предприятия в </w:t>
      </w:r>
      <w:proofErr w:type="spellStart"/>
      <w:r w:rsidRPr="0052793F">
        <w:rPr>
          <w:rFonts w:ascii="Times New Roman" w:hAnsi="Times New Roman" w:cs="Times New Roman"/>
          <w:sz w:val="28"/>
          <w:szCs w:val="28"/>
        </w:rPr>
        <w:t>Макииевке</w:t>
      </w:r>
      <w:proofErr w:type="spellEnd"/>
      <w:r w:rsidRPr="0052793F">
        <w:rPr>
          <w:rFonts w:ascii="Times New Roman" w:hAnsi="Times New Roman" w:cs="Times New Roman"/>
          <w:sz w:val="28"/>
          <w:szCs w:val="28"/>
        </w:rPr>
        <w:t xml:space="preserve"> (обе находятся в Донецком Регионе) и всех остальных Украинских производителей этого продукта пошлина находится на уровне 10,11%. </w:t>
      </w:r>
    </w:p>
    <w:p w14:paraId="44F286BF" w14:textId="6DD8D2DC" w:rsidR="004A7BA4" w:rsidRPr="0052793F" w:rsidRDefault="004A7BA4" w:rsidP="008663DC">
      <w:pPr>
        <w:ind w:firstLine="426"/>
        <w:rPr>
          <w:rFonts w:ascii="Times New Roman" w:hAnsi="Times New Roman" w:cs="Times New Roman"/>
          <w:sz w:val="28"/>
          <w:szCs w:val="28"/>
        </w:rPr>
      </w:pPr>
      <w:r w:rsidRPr="0052793F">
        <w:rPr>
          <w:rFonts w:ascii="Times New Roman" w:hAnsi="Times New Roman" w:cs="Times New Roman"/>
          <w:sz w:val="28"/>
          <w:szCs w:val="28"/>
        </w:rPr>
        <w:t>Министерство экономического развития и торговли Украины заявило, что данное антидемпинговое расследование было сделано с нарушением правил и положений соглашения ВТО и не останется без внимания Украинской стороны.</w:t>
      </w:r>
    </w:p>
    <w:p w14:paraId="1FD1598B" w14:textId="1AEFA6FD" w:rsidR="004A7BA4" w:rsidRDefault="004A7BA4" w:rsidP="003A7205">
      <w:pPr>
        <w:ind w:firstLine="426"/>
        <w:rPr>
          <w:rFonts w:ascii="Times New Roman" w:hAnsi="Times New Roman" w:cs="Times New Roman"/>
          <w:color w:val="000000" w:themeColor="text1"/>
          <w:sz w:val="28"/>
          <w:szCs w:val="28"/>
        </w:rPr>
      </w:pPr>
    </w:p>
    <w:p w14:paraId="76E5FAE5" w14:textId="77777777" w:rsidR="00A2296E" w:rsidRPr="0052793F" w:rsidRDefault="00A2296E" w:rsidP="003A7205">
      <w:pPr>
        <w:ind w:firstLine="426"/>
        <w:rPr>
          <w:rFonts w:ascii="Times New Roman" w:hAnsi="Times New Roman" w:cs="Times New Roman"/>
          <w:color w:val="000000" w:themeColor="text1"/>
          <w:sz w:val="28"/>
          <w:szCs w:val="28"/>
        </w:rPr>
      </w:pPr>
    </w:p>
    <w:p w14:paraId="3C5A0783" w14:textId="37B34892" w:rsidR="000D2F5E" w:rsidRPr="0052793F" w:rsidRDefault="00341760" w:rsidP="000D2F5E">
      <w:pPr>
        <w:pStyle w:val="a3"/>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t xml:space="preserve">Предложение от главы холдинга </w:t>
      </w:r>
      <w:proofErr w:type="spellStart"/>
      <w:r>
        <w:rPr>
          <w:rFonts w:ascii="Times New Roman" w:hAnsi="Times New Roman" w:cs="Times New Roman"/>
          <w:b/>
          <w:i/>
          <w:sz w:val="28"/>
          <w:szCs w:val="28"/>
        </w:rPr>
        <w:t>Алибаба</w:t>
      </w:r>
      <w:proofErr w:type="spellEnd"/>
      <w:r>
        <w:rPr>
          <w:rFonts w:ascii="Times New Roman" w:hAnsi="Times New Roman" w:cs="Times New Roman"/>
          <w:b/>
          <w:i/>
          <w:sz w:val="28"/>
          <w:szCs w:val="28"/>
        </w:rPr>
        <w:t xml:space="preserve"> к Китайской стороне </w:t>
      </w:r>
    </w:p>
    <w:p w14:paraId="77369E56" w14:textId="1355765D" w:rsidR="000D2F5E" w:rsidRDefault="0052793F" w:rsidP="000D2F5E">
      <w:pPr>
        <w:ind w:firstLine="567"/>
        <w:rPr>
          <w:rFonts w:ascii="Times New Roman" w:hAnsi="Times New Roman" w:cs="Times New Roman"/>
          <w:sz w:val="28"/>
          <w:szCs w:val="28"/>
        </w:rPr>
      </w:pPr>
      <w:r w:rsidRPr="0052793F">
        <w:rPr>
          <w:rFonts w:ascii="Times New Roman" w:hAnsi="Times New Roman" w:cs="Times New Roman"/>
          <w:sz w:val="28"/>
          <w:szCs w:val="28"/>
        </w:rPr>
        <w:t xml:space="preserve">Ши </w:t>
      </w:r>
      <w:proofErr w:type="spellStart"/>
      <w:r w:rsidRPr="0052793F">
        <w:rPr>
          <w:rFonts w:ascii="Times New Roman" w:hAnsi="Times New Roman" w:cs="Times New Roman"/>
          <w:sz w:val="28"/>
          <w:szCs w:val="28"/>
        </w:rPr>
        <w:t>Донгвэй</w:t>
      </w:r>
      <w:proofErr w:type="spellEnd"/>
      <w:r w:rsidRPr="0052793F">
        <w:rPr>
          <w:rFonts w:ascii="Times New Roman" w:hAnsi="Times New Roman" w:cs="Times New Roman"/>
          <w:sz w:val="28"/>
          <w:szCs w:val="28"/>
        </w:rPr>
        <w:t xml:space="preserve">, вице-президент холдинга </w:t>
      </w:r>
      <w:proofErr w:type="spellStart"/>
      <w:r w:rsidRPr="0052793F">
        <w:rPr>
          <w:rFonts w:ascii="Times New Roman" w:hAnsi="Times New Roman" w:cs="Times New Roman"/>
          <w:sz w:val="28"/>
          <w:szCs w:val="28"/>
        </w:rPr>
        <w:t>Алибаба</w:t>
      </w:r>
      <w:proofErr w:type="spellEnd"/>
      <w:r w:rsidRPr="0052793F">
        <w:rPr>
          <w:rFonts w:ascii="Times New Roman" w:hAnsi="Times New Roman" w:cs="Times New Roman"/>
          <w:sz w:val="28"/>
          <w:szCs w:val="28"/>
        </w:rPr>
        <w:t xml:space="preserve"> </w:t>
      </w:r>
      <w:proofErr w:type="spellStart"/>
      <w:r w:rsidRPr="0052793F">
        <w:rPr>
          <w:rFonts w:ascii="Times New Roman" w:hAnsi="Times New Roman" w:cs="Times New Roman"/>
          <w:sz w:val="28"/>
          <w:szCs w:val="28"/>
        </w:rPr>
        <w:t>Груп</w:t>
      </w:r>
      <w:proofErr w:type="spellEnd"/>
      <w:r w:rsidRPr="0052793F">
        <w:rPr>
          <w:rFonts w:ascii="Times New Roman" w:hAnsi="Times New Roman" w:cs="Times New Roman"/>
          <w:sz w:val="28"/>
          <w:szCs w:val="28"/>
        </w:rPr>
        <w:t xml:space="preserve"> побуждает к тому, что все больше информации о торговле должно быть доступно онлайн для малых и средних предприятий Китая, так как они пытаются расшириться за границу. Выступая на встрече Рабочей Группы по торговле и инвестициям G20 в </w:t>
      </w:r>
      <w:proofErr w:type="spellStart"/>
      <w:r w:rsidRPr="0052793F">
        <w:rPr>
          <w:rFonts w:ascii="Times New Roman" w:hAnsi="Times New Roman" w:cs="Times New Roman"/>
          <w:sz w:val="28"/>
          <w:szCs w:val="28"/>
        </w:rPr>
        <w:t>Нанджинге</w:t>
      </w:r>
      <w:proofErr w:type="spellEnd"/>
      <w:r w:rsidRPr="0052793F">
        <w:rPr>
          <w:rFonts w:ascii="Times New Roman" w:hAnsi="Times New Roman" w:cs="Times New Roman"/>
          <w:sz w:val="28"/>
          <w:szCs w:val="28"/>
        </w:rPr>
        <w:t xml:space="preserve">, провинция </w:t>
      </w:r>
      <w:proofErr w:type="spellStart"/>
      <w:r w:rsidRPr="0052793F">
        <w:rPr>
          <w:rFonts w:ascii="Times New Roman" w:hAnsi="Times New Roman" w:cs="Times New Roman"/>
          <w:sz w:val="28"/>
          <w:szCs w:val="28"/>
        </w:rPr>
        <w:t>Джиангцу</w:t>
      </w:r>
      <w:proofErr w:type="spellEnd"/>
      <w:r w:rsidRPr="0052793F">
        <w:rPr>
          <w:rFonts w:ascii="Times New Roman" w:hAnsi="Times New Roman" w:cs="Times New Roman"/>
          <w:sz w:val="28"/>
          <w:szCs w:val="28"/>
        </w:rPr>
        <w:t xml:space="preserve">, Ши сказал, что 60 процентов малых и </w:t>
      </w:r>
      <w:proofErr w:type="gramStart"/>
      <w:r w:rsidRPr="0052793F">
        <w:rPr>
          <w:rFonts w:ascii="Times New Roman" w:hAnsi="Times New Roman" w:cs="Times New Roman"/>
          <w:sz w:val="28"/>
          <w:szCs w:val="28"/>
        </w:rPr>
        <w:t xml:space="preserve">средних предприятий, использующих торговые платформы </w:t>
      </w:r>
      <w:proofErr w:type="spellStart"/>
      <w:r w:rsidRPr="0052793F">
        <w:rPr>
          <w:rFonts w:ascii="Times New Roman" w:hAnsi="Times New Roman" w:cs="Times New Roman"/>
          <w:sz w:val="28"/>
          <w:szCs w:val="28"/>
        </w:rPr>
        <w:t>Алибаба</w:t>
      </w:r>
      <w:proofErr w:type="spellEnd"/>
      <w:r w:rsidRPr="0052793F">
        <w:rPr>
          <w:rFonts w:ascii="Times New Roman" w:hAnsi="Times New Roman" w:cs="Times New Roman"/>
          <w:sz w:val="28"/>
          <w:szCs w:val="28"/>
        </w:rPr>
        <w:t xml:space="preserve"> все еще имели</w:t>
      </w:r>
      <w:proofErr w:type="gramEnd"/>
      <w:r w:rsidRPr="0052793F">
        <w:rPr>
          <w:rFonts w:ascii="Times New Roman" w:hAnsi="Times New Roman" w:cs="Times New Roman"/>
          <w:sz w:val="28"/>
          <w:szCs w:val="28"/>
        </w:rPr>
        <w:t xml:space="preserve"> ограниченный доступ к информации на других мировых рынках. Он отметил, что платформа электронной коммерции </w:t>
      </w:r>
      <w:proofErr w:type="spellStart"/>
      <w:r w:rsidRPr="0052793F">
        <w:rPr>
          <w:rFonts w:ascii="Times New Roman" w:hAnsi="Times New Roman" w:cs="Times New Roman"/>
          <w:sz w:val="28"/>
          <w:szCs w:val="28"/>
        </w:rPr>
        <w:t>Алибаба</w:t>
      </w:r>
      <w:proofErr w:type="spellEnd"/>
      <w:r w:rsidRPr="0052793F">
        <w:rPr>
          <w:rFonts w:ascii="Times New Roman" w:hAnsi="Times New Roman" w:cs="Times New Roman"/>
          <w:sz w:val="28"/>
          <w:szCs w:val="28"/>
        </w:rPr>
        <w:t xml:space="preserve"> «</w:t>
      </w:r>
      <w:proofErr w:type="spellStart"/>
      <w:r w:rsidRPr="0052793F">
        <w:rPr>
          <w:rFonts w:ascii="Times New Roman" w:hAnsi="Times New Roman" w:cs="Times New Roman"/>
          <w:sz w:val="28"/>
          <w:szCs w:val="28"/>
        </w:rPr>
        <w:t>Таобао</w:t>
      </w:r>
      <w:proofErr w:type="spellEnd"/>
      <w:r w:rsidRPr="0052793F">
        <w:rPr>
          <w:rFonts w:ascii="Times New Roman" w:hAnsi="Times New Roman" w:cs="Times New Roman"/>
          <w:sz w:val="28"/>
          <w:szCs w:val="28"/>
        </w:rPr>
        <w:t>» используется миллионами владельцами малых предприятий</w:t>
      </w:r>
      <w:r w:rsidR="00D61FBA" w:rsidRPr="00D61FBA">
        <w:rPr>
          <w:rFonts w:ascii="Times New Roman" w:hAnsi="Times New Roman" w:cs="Times New Roman"/>
          <w:sz w:val="28"/>
          <w:szCs w:val="28"/>
        </w:rPr>
        <w:t xml:space="preserve"> </w:t>
      </w:r>
      <w:r w:rsidRPr="0052793F">
        <w:rPr>
          <w:rFonts w:ascii="Times New Roman" w:hAnsi="Times New Roman" w:cs="Times New Roman"/>
          <w:sz w:val="28"/>
          <w:szCs w:val="28"/>
        </w:rPr>
        <w:t xml:space="preserve">для продажи собственных товаров и услуг онлайн. «Мы предлагаем механизм по увеличению возможного потенциала, чтобы дать </w:t>
      </w:r>
      <w:r w:rsidR="00104245">
        <w:rPr>
          <w:rFonts w:ascii="Times New Roman" w:hAnsi="Times New Roman" w:cs="Times New Roman"/>
          <w:sz w:val="28"/>
          <w:szCs w:val="28"/>
        </w:rPr>
        <w:t xml:space="preserve">возможность </w:t>
      </w:r>
      <w:r w:rsidRPr="0052793F">
        <w:rPr>
          <w:rFonts w:ascii="Times New Roman" w:hAnsi="Times New Roman" w:cs="Times New Roman"/>
          <w:sz w:val="28"/>
          <w:szCs w:val="28"/>
        </w:rPr>
        <w:t xml:space="preserve">малому и </w:t>
      </w:r>
      <w:r w:rsidRPr="0052793F">
        <w:rPr>
          <w:rFonts w:ascii="Times New Roman" w:hAnsi="Times New Roman" w:cs="Times New Roman"/>
          <w:sz w:val="28"/>
          <w:szCs w:val="28"/>
        </w:rPr>
        <w:lastRenderedPageBreak/>
        <w:t>среднему бизнесу пожинать больше преимуществ от «глобальной цепочки создания стоимости», такое как знание того, что какие продукт</w:t>
      </w:r>
      <w:r w:rsidR="00104245">
        <w:rPr>
          <w:rFonts w:ascii="Times New Roman" w:hAnsi="Times New Roman" w:cs="Times New Roman"/>
          <w:sz w:val="28"/>
          <w:szCs w:val="28"/>
        </w:rPr>
        <w:t>ы требуется в какой части света</w:t>
      </w:r>
      <w:r w:rsidRPr="0052793F">
        <w:rPr>
          <w:rFonts w:ascii="Times New Roman" w:hAnsi="Times New Roman" w:cs="Times New Roman"/>
          <w:sz w:val="28"/>
          <w:szCs w:val="28"/>
        </w:rPr>
        <w:t xml:space="preserve"> или как увеличить привлекательность их продукции на мировом рынке», сказал Ши.</w:t>
      </w:r>
    </w:p>
    <w:p w14:paraId="37F65846" w14:textId="3F07EDFC" w:rsidR="0052793F" w:rsidRDefault="00341760" w:rsidP="00C756E2">
      <w:pPr>
        <w:ind w:firstLine="567"/>
        <w:rPr>
          <w:rFonts w:ascii="Times New Roman" w:hAnsi="Times New Roman" w:cs="Times New Roman"/>
          <w:sz w:val="28"/>
          <w:szCs w:val="28"/>
        </w:rPr>
      </w:pPr>
      <w:r>
        <w:rPr>
          <w:rFonts w:ascii="Times New Roman" w:hAnsi="Times New Roman" w:cs="Times New Roman"/>
          <w:sz w:val="28"/>
          <w:szCs w:val="28"/>
        </w:rPr>
        <w:t>Компания так</w:t>
      </w:r>
      <w:r w:rsidR="00B3253E">
        <w:rPr>
          <w:rFonts w:ascii="Times New Roman" w:hAnsi="Times New Roman" w:cs="Times New Roman"/>
          <w:sz w:val="28"/>
          <w:szCs w:val="28"/>
        </w:rPr>
        <w:t xml:space="preserve">же поддерживает создание нового механизма, основанного на Интернете для малых и средних предприятий и молодых предпринимателей, </w:t>
      </w:r>
      <w:proofErr w:type="gramStart"/>
      <w:r w:rsidR="00B3253E">
        <w:rPr>
          <w:rFonts w:ascii="Times New Roman" w:hAnsi="Times New Roman" w:cs="Times New Roman"/>
          <w:sz w:val="28"/>
          <w:szCs w:val="28"/>
        </w:rPr>
        <w:t>который</w:t>
      </w:r>
      <w:proofErr w:type="gramEnd"/>
      <w:r w:rsidR="00B3253E">
        <w:rPr>
          <w:rFonts w:ascii="Times New Roman" w:hAnsi="Times New Roman" w:cs="Times New Roman"/>
          <w:sz w:val="28"/>
          <w:szCs w:val="28"/>
        </w:rPr>
        <w:t xml:space="preserve"> мог бы стать дополнительным инструментом для Всемирной Торговой Организации. «ВТО является </w:t>
      </w:r>
      <w:proofErr w:type="spellStart"/>
      <w:r w:rsidR="00B3253E">
        <w:rPr>
          <w:rFonts w:ascii="Times New Roman" w:hAnsi="Times New Roman" w:cs="Times New Roman"/>
          <w:sz w:val="28"/>
          <w:szCs w:val="28"/>
        </w:rPr>
        <w:t>продуктоориентированным</w:t>
      </w:r>
      <w:proofErr w:type="spellEnd"/>
      <w:r w:rsidR="00B3253E">
        <w:rPr>
          <w:rFonts w:ascii="Times New Roman" w:hAnsi="Times New Roman" w:cs="Times New Roman"/>
          <w:sz w:val="28"/>
          <w:szCs w:val="28"/>
        </w:rPr>
        <w:t xml:space="preserve"> торговым механизмом, который предлагает множество возможностей для крупных компаний. </w:t>
      </w:r>
      <w:r w:rsidR="0015464F">
        <w:rPr>
          <w:rFonts w:ascii="Times New Roman" w:hAnsi="Times New Roman" w:cs="Times New Roman"/>
          <w:sz w:val="28"/>
          <w:szCs w:val="28"/>
        </w:rPr>
        <w:t xml:space="preserve">Сейчас интернет дает малому и среднему бизнесу для создания конкуренции, новый механизм должен быть </w:t>
      </w:r>
      <w:proofErr w:type="gramStart"/>
      <w:r w:rsidR="0015464F">
        <w:rPr>
          <w:rFonts w:ascii="Times New Roman" w:hAnsi="Times New Roman" w:cs="Times New Roman"/>
          <w:sz w:val="28"/>
          <w:szCs w:val="28"/>
        </w:rPr>
        <w:t>сформирован</w:t>
      </w:r>
      <w:proofErr w:type="gramEnd"/>
      <w:r w:rsidR="0015464F">
        <w:rPr>
          <w:rFonts w:ascii="Times New Roman" w:hAnsi="Times New Roman" w:cs="Times New Roman"/>
          <w:sz w:val="28"/>
          <w:szCs w:val="28"/>
        </w:rPr>
        <w:t xml:space="preserve"> чтобы заложить базовые правила», сказал Ши, добавляя, что гигант электронной торговли также имеет предложения по </w:t>
      </w:r>
      <w:r w:rsidR="00872530">
        <w:rPr>
          <w:rFonts w:ascii="Times New Roman" w:hAnsi="Times New Roman" w:cs="Times New Roman"/>
          <w:sz w:val="28"/>
          <w:szCs w:val="28"/>
        </w:rPr>
        <w:t xml:space="preserve">упрощению финансирования малых и средних предприятий и вопросам политики в этой области. </w:t>
      </w:r>
      <w:proofErr w:type="spellStart"/>
      <w:r w:rsidR="00EE5FDB">
        <w:rPr>
          <w:rFonts w:ascii="Times New Roman" w:hAnsi="Times New Roman" w:cs="Times New Roman"/>
          <w:sz w:val="28"/>
          <w:szCs w:val="28"/>
        </w:rPr>
        <w:t>Ванг</w:t>
      </w:r>
      <w:proofErr w:type="spellEnd"/>
      <w:r w:rsidR="00EE5FDB">
        <w:rPr>
          <w:rFonts w:ascii="Times New Roman" w:hAnsi="Times New Roman" w:cs="Times New Roman"/>
          <w:sz w:val="28"/>
          <w:szCs w:val="28"/>
        </w:rPr>
        <w:t xml:space="preserve"> </w:t>
      </w:r>
      <w:proofErr w:type="spellStart"/>
      <w:r w:rsidR="00EE5FDB">
        <w:rPr>
          <w:rFonts w:ascii="Times New Roman" w:hAnsi="Times New Roman" w:cs="Times New Roman"/>
          <w:sz w:val="28"/>
          <w:szCs w:val="28"/>
        </w:rPr>
        <w:t>Шувен</w:t>
      </w:r>
      <w:proofErr w:type="spellEnd"/>
      <w:r w:rsidR="00EE5FDB">
        <w:rPr>
          <w:rFonts w:ascii="Times New Roman" w:hAnsi="Times New Roman" w:cs="Times New Roman"/>
          <w:sz w:val="28"/>
          <w:szCs w:val="28"/>
        </w:rPr>
        <w:t xml:space="preserve">, </w:t>
      </w:r>
      <w:proofErr w:type="gramStart"/>
      <w:r w:rsidR="00EE5FDB">
        <w:rPr>
          <w:rFonts w:ascii="Times New Roman" w:hAnsi="Times New Roman" w:cs="Times New Roman"/>
          <w:sz w:val="28"/>
          <w:szCs w:val="28"/>
        </w:rPr>
        <w:t>вице-министр</w:t>
      </w:r>
      <w:proofErr w:type="gramEnd"/>
      <w:r w:rsidR="00EE5FDB">
        <w:rPr>
          <w:rFonts w:ascii="Times New Roman" w:hAnsi="Times New Roman" w:cs="Times New Roman"/>
          <w:sz w:val="28"/>
          <w:szCs w:val="28"/>
        </w:rPr>
        <w:t xml:space="preserve"> торговли, </w:t>
      </w:r>
      <w:r w:rsidR="000107F2">
        <w:rPr>
          <w:rFonts w:ascii="Times New Roman" w:hAnsi="Times New Roman" w:cs="Times New Roman"/>
          <w:sz w:val="28"/>
          <w:szCs w:val="28"/>
        </w:rPr>
        <w:t>сказал,</w:t>
      </w:r>
      <w:r w:rsidR="00EE5FDB">
        <w:rPr>
          <w:rFonts w:ascii="Times New Roman" w:hAnsi="Times New Roman" w:cs="Times New Roman"/>
          <w:sz w:val="28"/>
          <w:szCs w:val="28"/>
        </w:rPr>
        <w:t xml:space="preserve"> что глобальная цепочка создания собственности является главной темой встречи рабочей группы </w:t>
      </w:r>
      <w:r w:rsidR="00EE5FDB">
        <w:rPr>
          <w:rFonts w:ascii="Times New Roman" w:hAnsi="Times New Roman" w:cs="Times New Roman"/>
          <w:sz w:val="28"/>
          <w:szCs w:val="28"/>
          <w:lang w:val="en-US"/>
        </w:rPr>
        <w:t>G</w:t>
      </w:r>
      <w:r w:rsidR="00EE5FDB" w:rsidRPr="00EE5FDB">
        <w:rPr>
          <w:rFonts w:ascii="Times New Roman" w:hAnsi="Times New Roman" w:cs="Times New Roman"/>
          <w:sz w:val="28"/>
          <w:szCs w:val="28"/>
        </w:rPr>
        <w:t xml:space="preserve">20. </w:t>
      </w:r>
      <w:r w:rsidR="000107F2">
        <w:rPr>
          <w:rFonts w:ascii="Times New Roman" w:hAnsi="Times New Roman" w:cs="Times New Roman"/>
          <w:sz w:val="28"/>
          <w:szCs w:val="28"/>
        </w:rPr>
        <w:t xml:space="preserve">С этой мыслью, </w:t>
      </w:r>
      <w:proofErr w:type="spellStart"/>
      <w:r w:rsidR="000107F2">
        <w:rPr>
          <w:rFonts w:ascii="Times New Roman" w:hAnsi="Times New Roman" w:cs="Times New Roman"/>
          <w:sz w:val="28"/>
          <w:szCs w:val="28"/>
        </w:rPr>
        <w:t>Ванг</w:t>
      </w:r>
      <w:proofErr w:type="spellEnd"/>
      <w:r w:rsidR="000107F2">
        <w:rPr>
          <w:rFonts w:ascii="Times New Roman" w:hAnsi="Times New Roman" w:cs="Times New Roman"/>
          <w:sz w:val="28"/>
          <w:szCs w:val="28"/>
        </w:rPr>
        <w:t xml:space="preserve"> сказал, что будут проведены семинары и обучающие кейсы для помощи по созданию </w:t>
      </w:r>
      <w:r w:rsidR="000107F2" w:rsidRPr="000107F2">
        <w:rPr>
          <w:rFonts w:ascii="Times New Roman" w:hAnsi="Times New Roman" w:cs="Times New Roman"/>
          <w:sz w:val="28"/>
          <w:szCs w:val="28"/>
        </w:rPr>
        <w:t>совместн</w:t>
      </w:r>
      <w:r w:rsidR="000107F2">
        <w:rPr>
          <w:rFonts w:ascii="Times New Roman" w:hAnsi="Times New Roman" w:cs="Times New Roman"/>
          <w:sz w:val="28"/>
          <w:szCs w:val="28"/>
        </w:rPr>
        <w:t xml:space="preserve">ой </w:t>
      </w:r>
      <w:r w:rsidR="000107F2" w:rsidRPr="000107F2">
        <w:rPr>
          <w:rFonts w:ascii="Times New Roman" w:hAnsi="Times New Roman" w:cs="Times New Roman"/>
          <w:sz w:val="28"/>
          <w:szCs w:val="28"/>
        </w:rPr>
        <w:t>платформ</w:t>
      </w:r>
      <w:r w:rsidR="000107F2">
        <w:rPr>
          <w:rFonts w:ascii="Times New Roman" w:hAnsi="Times New Roman" w:cs="Times New Roman"/>
          <w:sz w:val="28"/>
          <w:szCs w:val="28"/>
        </w:rPr>
        <w:t>ы</w:t>
      </w:r>
      <w:r w:rsidR="000107F2" w:rsidRPr="000107F2">
        <w:rPr>
          <w:rFonts w:ascii="Times New Roman" w:hAnsi="Times New Roman" w:cs="Times New Roman"/>
          <w:sz w:val="28"/>
          <w:szCs w:val="28"/>
        </w:rPr>
        <w:t xml:space="preserve"> для </w:t>
      </w:r>
      <w:r w:rsidR="00C756E2">
        <w:rPr>
          <w:rFonts w:ascii="Times New Roman" w:hAnsi="Times New Roman" w:cs="Times New Roman"/>
          <w:sz w:val="28"/>
          <w:szCs w:val="28"/>
        </w:rPr>
        <w:t xml:space="preserve">компаний в развивающихся странах в целях получения выгоды от </w:t>
      </w:r>
      <w:r w:rsidR="00C756E2" w:rsidRPr="0052793F">
        <w:rPr>
          <w:rFonts w:ascii="Times New Roman" w:hAnsi="Times New Roman" w:cs="Times New Roman"/>
          <w:sz w:val="28"/>
          <w:szCs w:val="28"/>
        </w:rPr>
        <w:t>глобальной цепочки создания стоимости</w:t>
      </w:r>
      <w:r w:rsidR="00C756E2">
        <w:rPr>
          <w:rFonts w:ascii="Times New Roman" w:hAnsi="Times New Roman" w:cs="Times New Roman"/>
          <w:sz w:val="28"/>
          <w:szCs w:val="28"/>
        </w:rPr>
        <w:t>.</w:t>
      </w:r>
    </w:p>
    <w:p w14:paraId="2E41B5F0" w14:textId="5763A6EE" w:rsidR="00C756E2" w:rsidRDefault="00C756E2" w:rsidP="00C756E2">
      <w:pPr>
        <w:ind w:firstLine="567"/>
        <w:rPr>
          <w:rFonts w:ascii="Times New Roman" w:hAnsi="Times New Roman" w:cs="Times New Roman"/>
          <w:sz w:val="28"/>
          <w:szCs w:val="28"/>
        </w:rPr>
      </w:pPr>
    </w:p>
    <w:p w14:paraId="2507ECC0" w14:textId="77777777" w:rsidR="00C756E2" w:rsidRPr="00C756E2" w:rsidRDefault="00C756E2" w:rsidP="00C756E2">
      <w:pPr>
        <w:ind w:firstLine="567"/>
        <w:rPr>
          <w:rFonts w:ascii="Times New Roman" w:hAnsi="Times New Roman" w:cs="Times New Roman"/>
          <w:sz w:val="28"/>
          <w:szCs w:val="28"/>
        </w:rPr>
      </w:pPr>
    </w:p>
    <w:p w14:paraId="056543AE" w14:textId="37140FAB" w:rsidR="000D2F5E" w:rsidRPr="0052793F" w:rsidRDefault="000D2F5E" w:rsidP="000D2F5E">
      <w:pPr>
        <w:pStyle w:val="a3"/>
        <w:numPr>
          <w:ilvl w:val="0"/>
          <w:numId w:val="1"/>
        </w:numPr>
        <w:ind w:left="-284"/>
        <w:jc w:val="center"/>
        <w:rPr>
          <w:rFonts w:ascii="Times New Roman" w:hAnsi="Times New Roman" w:cs="Times New Roman"/>
          <w:b/>
          <w:i/>
          <w:sz w:val="28"/>
          <w:szCs w:val="28"/>
        </w:rPr>
      </w:pPr>
      <w:r w:rsidRPr="00C756E2">
        <w:rPr>
          <w:rFonts w:ascii="Times New Roman" w:hAnsi="Times New Roman" w:cs="Times New Roman"/>
          <w:b/>
          <w:i/>
          <w:sz w:val="28"/>
          <w:szCs w:val="28"/>
        </w:rPr>
        <w:t xml:space="preserve"> </w:t>
      </w:r>
      <w:r w:rsidR="00F45E43">
        <w:rPr>
          <w:rFonts w:ascii="Times New Roman" w:hAnsi="Times New Roman" w:cs="Times New Roman"/>
          <w:b/>
          <w:i/>
          <w:sz w:val="28"/>
          <w:szCs w:val="28"/>
        </w:rPr>
        <w:t>Ситуация на рынке солнечных панелей в Индии</w:t>
      </w:r>
    </w:p>
    <w:p w14:paraId="2CD85146" w14:textId="03335A3F" w:rsidR="00F45E43" w:rsidRDefault="00F45E43" w:rsidP="004579F0">
      <w:pPr>
        <w:ind w:firstLine="567"/>
        <w:rPr>
          <w:rFonts w:ascii="Times New Roman" w:hAnsi="Times New Roman" w:cs="Times New Roman"/>
          <w:sz w:val="28"/>
          <w:szCs w:val="28"/>
        </w:rPr>
      </w:pPr>
      <w:r w:rsidRPr="00F45E43">
        <w:rPr>
          <w:rFonts w:ascii="Times New Roman" w:hAnsi="Times New Roman" w:cs="Times New Roman"/>
          <w:sz w:val="28"/>
          <w:szCs w:val="28"/>
        </w:rPr>
        <w:t xml:space="preserve">Почти изгнанные с рынка солнечных панелей Индии, США «выиграли» принятие мер против требований к </w:t>
      </w:r>
      <w:proofErr w:type="spellStart"/>
      <w:r w:rsidRPr="00F45E43">
        <w:rPr>
          <w:rFonts w:ascii="Times New Roman" w:hAnsi="Times New Roman" w:cs="Times New Roman"/>
          <w:sz w:val="28"/>
          <w:szCs w:val="28"/>
        </w:rPr>
        <w:t>местнопроизведенным</w:t>
      </w:r>
      <w:proofErr w:type="spellEnd"/>
      <w:r w:rsidRPr="00F45E43">
        <w:rPr>
          <w:rFonts w:ascii="Times New Roman" w:hAnsi="Times New Roman" w:cs="Times New Roman"/>
          <w:sz w:val="28"/>
          <w:szCs w:val="28"/>
        </w:rPr>
        <w:t xml:space="preserve"> продуктам, но Индийские компании в подавляющем большинстве случаев выбирают Китайские продукты </w:t>
      </w:r>
      <w:proofErr w:type="gramStart"/>
      <w:r w:rsidRPr="00F45E43">
        <w:rPr>
          <w:rFonts w:ascii="Times New Roman" w:hAnsi="Times New Roman" w:cs="Times New Roman"/>
          <w:sz w:val="28"/>
          <w:szCs w:val="28"/>
        </w:rPr>
        <w:t>вместо</w:t>
      </w:r>
      <w:proofErr w:type="gramEnd"/>
      <w:r w:rsidRPr="00F45E43">
        <w:rPr>
          <w:rFonts w:ascii="Times New Roman" w:hAnsi="Times New Roman" w:cs="Times New Roman"/>
          <w:sz w:val="28"/>
          <w:szCs w:val="28"/>
        </w:rPr>
        <w:t xml:space="preserve"> Американских или Индийских. Экспорт солнечных панелей в Индию из США упал с 2011 до января 2016 года на 83%, в то время как экспорт из Китая вырос на 90% в этот же период, согласно анализу торговой статистики Индии </w:t>
      </w:r>
      <w:proofErr w:type="spellStart"/>
      <w:r w:rsidRPr="00F45E43">
        <w:rPr>
          <w:rFonts w:ascii="Times New Roman" w:hAnsi="Times New Roman" w:cs="Times New Roman"/>
          <w:sz w:val="28"/>
          <w:szCs w:val="28"/>
        </w:rPr>
        <w:t>IndiaSpend</w:t>
      </w:r>
      <w:proofErr w:type="spellEnd"/>
      <w:r w:rsidRPr="00F45E43">
        <w:rPr>
          <w:rFonts w:ascii="Times New Roman" w:hAnsi="Times New Roman" w:cs="Times New Roman"/>
          <w:sz w:val="28"/>
          <w:szCs w:val="28"/>
        </w:rPr>
        <w:t xml:space="preserve">. В результате произошедших событий, Индия ввела систему «сделано в Индии», которая </w:t>
      </w:r>
      <w:proofErr w:type="gramStart"/>
      <w:r w:rsidRPr="00F45E43">
        <w:rPr>
          <w:rFonts w:ascii="Times New Roman" w:hAnsi="Times New Roman" w:cs="Times New Roman"/>
          <w:sz w:val="28"/>
          <w:szCs w:val="28"/>
        </w:rPr>
        <w:t>была несовместима с международными правилами торговли как это решили</w:t>
      </w:r>
      <w:proofErr w:type="gramEnd"/>
      <w:r w:rsidRPr="00F45E43">
        <w:rPr>
          <w:rFonts w:ascii="Times New Roman" w:hAnsi="Times New Roman" w:cs="Times New Roman"/>
          <w:sz w:val="28"/>
          <w:szCs w:val="28"/>
        </w:rPr>
        <w:t xml:space="preserve"> в ВТО в феврале. «Требования внутреннего содержания» были введены в 2011 году для государственных солнечных энергетических проектов. Экспорт солнечных панелей из Китая вырос с 577 млн. долл. в 2011-12 до 1094 млн. долл. в 2015-16 гг.</w:t>
      </w:r>
      <w:r w:rsidR="004579F0">
        <w:rPr>
          <w:rFonts w:ascii="Times New Roman" w:hAnsi="Times New Roman" w:cs="Times New Roman"/>
          <w:sz w:val="28"/>
          <w:szCs w:val="28"/>
        </w:rPr>
        <w:t xml:space="preserve"> </w:t>
      </w:r>
      <w:r w:rsidRPr="00F45E43">
        <w:rPr>
          <w:rFonts w:ascii="Times New Roman" w:hAnsi="Times New Roman" w:cs="Times New Roman"/>
          <w:sz w:val="28"/>
          <w:szCs w:val="28"/>
        </w:rPr>
        <w:t>(апрел</w:t>
      </w:r>
      <w:proofErr w:type="gramStart"/>
      <w:r w:rsidRPr="00F45E43">
        <w:rPr>
          <w:rFonts w:ascii="Times New Roman" w:hAnsi="Times New Roman" w:cs="Times New Roman"/>
          <w:sz w:val="28"/>
          <w:szCs w:val="28"/>
        </w:rPr>
        <w:t>ь-</w:t>
      </w:r>
      <w:proofErr w:type="gramEnd"/>
      <w:r w:rsidRPr="00F45E43">
        <w:rPr>
          <w:rFonts w:ascii="Times New Roman" w:hAnsi="Times New Roman" w:cs="Times New Roman"/>
          <w:sz w:val="28"/>
          <w:szCs w:val="28"/>
        </w:rPr>
        <w:t xml:space="preserve"> декабрь)</w:t>
      </w:r>
      <w:r w:rsidR="004579F0">
        <w:rPr>
          <w:rFonts w:ascii="Times New Roman" w:hAnsi="Times New Roman" w:cs="Times New Roman"/>
          <w:sz w:val="28"/>
          <w:szCs w:val="28"/>
        </w:rPr>
        <w:t>.</w:t>
      </w:r>
    </w:p>
    <w:p w14:paraId="710F020D" w14:textId="70521242" w:rsidR="004579F0" w:rsidRDefault="000A01A2" w:rsidP="00A2296E">
      <w:pPr>
        <w:ind w:firstLine="567"/>
        <w:rPr>
          <w:rFonts w:ascii="Times New Roman" w:hAnsi="Times New Roman" w:cs="Times New Roman"/>
          <w:sz w:val="28"/>
          <w:szCs w:val="28"/>
        </w:rPr>
      </w:pPr>
      <w:r>
        <w:rPr>
          <w:rFonts w:ascii="Times New Roman" w:hAnsi="Times New Roman" w:cs="Times New Roman"/>
          <w:sz w:val="28"/>
          <w:szCs w:val="28"/>
        </w:rPr>
        <w:t xml:space="preserve">США являются пятым по величине поставщиком солнечных панелей в Индию согласно данным за апрель-декабрь 2015-16 года. </w:t>
      </w:r>
      <w:r w:rsidR="006A6274">
        <w:rPr>
          <w:rFonts w:ascii="Times New Roman" w:hAnsi="Times New Roman" w:cs="Times New Roman"/>
          <w:sz w:val="28"/>
          <w:szCs w:val="28"/>
        </w:rPr>
        <w:t xml:space="preserve">За последние пят лет, Индия импортировала солнечных панелей на сумму в 298 миллионов </w:t>
      </w:r>
      <w:r w:rsidR="006A6274">
        <w:rPr>
          <w:rFonts w:ascii="Times New Roman" w:hAnsi="Times New Roman" w:cs="Times New Roman"/>
          <w:sz w:val="28"/>
          <w:szCs w:val="28"/>
        </w:rPr>
        <w:lastRenderedPageBreak/>
        <w:t xml:space="preserve">долларов из США. Импорт в Индию солнечных панелей из США снизился на 83% с 120 миллионов долларов в 2011-12 годах до 21 миллионов в 2015-16. </w:t>
      </w:r>
      <w:r w:rsidR="00CD5D28">
        <w:rPr>
          <w:rFonts w:ascii="Times New Roman" w:hAnsi="Times New Roman" w:cs="Times New Roman"/>
          <w:sz w:val="28"/>
          <w:szCs w:val="28"/>
        </w:rPr>
        <w:t xml:space="preserve">Солнечные панели из Китая дешевле, чем произведенные внутри страны. </w:t>
      </w:r>
      <w:proofErr w:type="gramStart"/>
      <w:r w:rsidR="00CD5D28">
        <w:rPr>
          <w:rFonts w:ascii="Times New Roman" w:hAnsi="Times New Roman" w:cs="Times New Roman"/>
          <w:sz w:val="28"/>
          <w:szCs w:val="28"/>
        </w:rPr>
        <w:t>В добавок</w:t>
      </w:r>
      <w:proofErr w:type="gramEnd"/>
      <w:r w:rsidR="00CD5D28">
        <w:rPr>
          <w:rFonts w:ascii="Times New Roman" w:hAnsi="Times New Roman" w:cs="Times New Roman"/>
          <w:sz w:val="28"/>
          <w:szCs w:val="28"/>
        </w:rPr>
        <w:t xml:space="preserve">, есть вопросы по качеству с местно-произведенными панелями и клетками, согласно отчету </w:t>
      </w:r>
      <w:r w:rsidR="00CD5D28">
        <w:rPr>
          <w:rFonts w:ascii="Times New Roman" w:hAnsi="Times New Roman" w:cs="Times New Roman"/>
          <w:sz w:val="28"/>
          <w:szCs w:val="28"/>
          <w:lang w:val="en-US"/>
        </w:rPr>
        <w:t>Economic</w:t>
      </w:r>
      <w:r w:rsidR="00CD5D28" w:rsidRPr="00CD5D28">
        <w:rPr>
          <w:rFonts w:ascii="Times New Roman" w:hAnsi="Times New Roman" w:cs="Times New Roman"/>
          <w:sz w:val="28"/>
          <w:szCs w:val="28"/>
        </w:rPr>
        <w:t xml:space="preserve"> </w:t>
      </w:r>
      <w:r w:rsidR="00CD5D28">
        <w:rPr>
          <w:rFonts w:ascii="Times New Roman" w:hAnsi="Times New Roman" w:cs="Times New Roman"/>
          <w:sz w:val="28"/>
          <w:szCs w:val="28"/>
          <w:lang w:val="en-US"/>
        </w:rPr>
        <w:t>Times</w:t>
      </w:r>
      <w:r w:rsidR="00CD5D28">
        <w:rPr>
          <w:rFonts w:ascii="Times New Roman" w:hAnsi="Times New Roman" w:cs="Times New Roman"/>
          <w:sz w:val="28"/>
          <w:szCs w:val="28"/>
        </w:rPr>
        <w:t xml:space="preserve">. </w:t>
      </w:r>
      <w:r w:rsidR="00CD5D28" w:rsidRPr="00CD5D28">
        <w:rPr>
          <w:rFonts w:ascii="Times New Roman" w:hAnsi="Times New Roman" w:cs="Times New Roman"/>
          <w:sz w:val="28"/>
          <w:szCs w:val="28"/>
        </w:rPr>
        <w:t xml:space="preserve">В то время как </w:t>
      </w:r>
      <w:r w:rsidR="00CD5D28">
        <w:rPr>
          <w:rFonts w:ascii="Times New Roman" w:hAnsi="Times New Roman" w:cs="Times New Roman"/>
          <w:sz w:val="28"/>
          <w:szCs w:val="28"/>
        </w:rPr>
        <w:t>доставка груза из Китая занимает 30-45 дней</w:t>
      </w:r>
      <w:r w:rsidR="00CD5D28" w:rsidRPr="00CD5D28">
        <w:rPr>
          <w:rFonts w:ascii="Times New Roman" w:hAnsi="Times New Roman" w:cs="Times New Roman"/>
          <w:sz w:val="28"/>
          <w:szCs w:val="28"/>
        </w:rPr>
        <w:t xml:space="preserve">, </w:t>
      </w:r>
      <w:r w:rsidR="00AC07E4">
        <w:rPr>
          <w:rFonts w:ascii="Times New Roman" w:hAnsi="Times New Roman" w:cs="Times New Roman"/>
          <w:sz w:val="28"/>
          <w:szCs w:val="28"/>
        </w:rPr>
        <w:t>существует</w:t>
      </w:r>
      <w:r w:rsidR="00CD5D28" w:rsidRPr="00CD5D28">
        <w:rPr>
          <w:rFonts w:ascii="Times New Roman" w:hAnsi="Times New Roman" w:cs="Times New Roman"/>
          <w:sz w:val="28"/>
          <w:szCs w:val="28"/>
        </w:rPr>
        <w:t xml:space="preserve"> </w:t>
      </w:r>
      <w:r w:rsidR="00AC07E4">
        <w:rPr>
          <w:rFonts w:ascii="Times New Roman" w:hAnsi="Times New Roman" w:cs="Times New Roman"/>
          <w:sz w:val="28"/>
          <w:szCs w:val="28"/>
        </w:rPr>
        <w:t>небольшое количество</w:t>
      </w:r>
      <w:r w:rsidR="00CD5D28" w:rsidRPr="00CD5D28">
        <w:rPr>
          <w:rFonts w:ascii="Times New Roman" w:hAnsi="Times New Roman" w:cs="Times New Roman"/>
          <w:sz w:val="28"/>
          <w:szCs w:val="28"/>
        </w:rPr>
        <w:t xml:space="preserve"> клиентов для отечественного производства солнечных батарей.</w:t>
      </w:r>
    </w:p>
    <w:p w14:paraId="179360FF" w14:textId="527E0396" w:rsidR="00A2296E" w:rsidRDefault="00A2296E" w:rsidP="00A2296E">
      <w:pPr>
        <w:ind w:firstLine="567"/>
        <w:rPr>
          <w:rFonts w:ascii="Times New Roman" w:hAnsi="Times New Roman" w:cs="Times New Roman"/>
          <w:sz w:val="28"/>
          <w:szCs w:val="28"/>
        </w:rPr>
      </w:pPr>
    </w:p>
    <w:p w14:paraId="475C754C" w14:textId="77777777" w:rsidR="00A2296E" w:rsidRPr="00CD5D28" w:rsidRDefault="00A2296E" w:rsidP="00A2296E">
      <w:pPr>
        <w:ind w:firstLine="567"/>
        <w:rPr>
          <w:rFonts w:ascii="Times New Roman" w:hAnsi="Times New Roman" w:cs="Times New Roman"/>
          <w:sz w:val="28"/>
          <w:szCs w:val="28"/>
        </w:rPr>
      </w:pPr>
    </w:p>
    <w:p w14:paraId="52176EFF" w14:textId="5C954C67" w:rsidR="000D2F5E" w:rsidRPr="0052793F" w:rsidRDefault="000D2F5E" w:rsidP="000D2F5E">
      <w:pPr>
        <w:pStyle w:val="a3"/>
        <w:numPr>
          <w:ilvl w:val="0"/>
          <w:numId w:val="1"/>
        </w:numPr>
        <w:ind w:left="142"/>
        <w:jc w:val="center"/>
        <w:rPr>
          <w:rFonts w:ascii="Times New Roman" w:hAnsi="Times New Roman" w:cs="Times New Roman"/>
          <w:b/>
          <w:i/>
          <w:sz w:val="28"/>
          <w:szCs w:val="28"/>
        </w:rPr>
      </w:pPr>
      <w:r w:rsidRPr="00CD5D28">
        <w:rPr>
          <w:rFonts w:ascii="Times New Roman" w:hAnsi="Times New Roman" w:cs="Times New Roman"/>
          <w:b/>
          <w:i/>
          <w:sz w:val="28"/>
          <w:szCs w:val="28"/>
        </w:rPr>
        <w:t xml:space="preserve"> </w:t>
      </w:r>
      <w:r w:rsidR="00BA7E92">
        <w:rPr>
          <w:rFonts w:ascii="Times New Roman" w:hAnsi="Times New Roman" w:cs="Times New Roman"/>
          <w:b/>
          <w:i/>
          <w:sz w:val="28"/>
          <w:szCs w:val="28"/>
        </w:rPr>
        <w:t>Новые возможности Нового Банка Развития</w:t>
      </w:r>
    </w:p>
    <w:p w14:paraId="620C3A7C" w14:textId="66A0E82B" w:rsidR="000D2F5E" w:rsidRDefault="00BA7E92" w:rsidP="000D2F5E">
      <w:pPr>
        <w:ind w:firstLine="567"/>
        <w:rPr>
          <w:rFonts w:ascii="Times New Roman" w:hAnsi="Times New Roman" w:cs="Times New Roman"/>
          <w:sz w:val="28"/>
          <w:szCs w:val="28"/>
        </w:rPr>
      </w:pPr>
      <w:r w:rsidRPr="00BA7E92">
        <w:rPr>
          <w:rFonts w:ascii="Times New Roman" w:hAnsi="Times New Roman" w:cs="Times New Roman"/>
          <w:sz w:val="28"/>
          <w:szCs w:val="28"/>
        </w:rPr>
        <w:t xml:space="preserve">Неоперившийся Новый Банк Развития, более известный как банк БРИКС, санкционирует свой первый кредит на проект в Индии в конце этого месяца, диверсифицируя варианты Индии повысить долгосрочный капитал для развития инфраструктуры. На своей запланированной встрече группы 14 апреля, </w:t>
      </w:r>
      <w:proofErr w:type="gramStart"/>
      <w:r w:rsidRPr="00BA7E92">
        <w:rPr>
          <w:rFonts w:ascii="Times New Roman" w:hAnsi="Times New Roman" w:cs="Times New Roman"/>
          <w:sz w:val="28"/>
          <w:szCs w:val="28"/>
        </w:rPr>
        <w:t>базирующийся</w:t>
      </w:r>
      <w:proofErr w:type="gramEnd"/>
      <w:r w:rsidRPr="00BA7E92">
        <w:rPr>
          <w:rFonts w:ascii="Times New Roman" w:hAnsi="Times New Roman" w:cs="Times New Roman"/>
          <w:sz w:val="28"/>
          <w:szCs w:val="28"/>
        </w:rPr>
        <w:t xml:space="preserve"> в Шанхае</w:t>
      </w:r>
      <w:r>
        <w:rPr>
          <w:rFonts w:ascii="Times New Roman" w:hAnsi="Times New Roman" w:cs="Times New Roman"/>
          <w:sz w:val="28"/>
          <w:szCs w:val="28"/>
        </w:rPr>
        <w:t>,</w:t>
      </w:r>
      <w:r w:rsidRPr="00BA7E92">
        <w:rPr>
          <w:rFonts w:ascii="Times New Roman" w:hAnsi="Times New Roman" w:cs="Times New Roman"/>
          <w:sz w:val="28"/>
          <w:szCs w:val="28"/>
        </w:rPr>
        <w:t xml:space="preserve"> НБР предполагаемо кредитует правительственную компанию Индии по производству солнечных панелей на 250-300 миллионов долларов.</w:t>
      </w:r>
    </w:p>
    <w:p w14:paraId="45F7A598" w14:textId="0D901FBD" w:rsidR="00BA7E92" w:rsidRDefault="00BA7E92" w:rsidP="000D2F5E">
      <w:pPr>
        <w:ind w:firstLine="567"/>
        <w:rPr>
          <w:rFonts w:ascii="Times New Roman" w:hAnsi="Times New Roman" w:cs="Times New Roman"/>
          <w:sz w:val="28"/>
          <w:szCs w:val="28"/>
        </w:rPr>
      </w:pPr>
      <w:r>
        <w:rPr>
          <w:rFonts w:ascii="Times New Roman" w:hAnsi="Times New Roman" w:cs="Times New Roman"/>
          <w:sz w:val="28"/>
          <w:szCs w:val="28"/>
        </w:rPr>
        <w:t xml:space="preserve">Сначала, НБР </w:t>
      </w:r>
      <w:r w:rsidRPr="00BA7E92">
        <w:rPr>
          <w:rFonts w:ascii="Times New Roman" w:hAnsi="Times New Roman" w:cs="Times New Roman"/>
          <w:sz w:val="28"/>
          <w:szCs w:val="28"/>
        </w:rPr>
        <w:t>будет кредитовать государственные проекты в рамках модели со</w:t>
      </w:r>
      <w:r w:rsidR="00A2296E">
        <w:rPr>
          <w:rFonts w:ascii="Times New Roman" w:hAnsi="Times New Roman" w:cs="Times New Roman"/>
          <w:sz w:val="28"/>
          <w:szCs w:val="28"/>
        </w:rPr>
        <w:t>-</w:t>
      </w:r>
      <w:r w:rsidRPr="00BA7E92">
        <w:rPr>
          <w:rFonts w:ascii="Times New Roman" w:hAnsi="Times New Roman" w:cs="Times New Roman"/>
          <w:sz w:val="28"/>
          <w:szCs w:val="28"/>
        </w:rPr>
        <w:t>финансирования</w:t>
      </w:r>
      <w:r>
        <w:rPr>
          <w:rFonts w:ascii="Times New Roman" w:hAnsi="Times New Roman" w:cs="Times New Roman"/>
          <w:sz w:val="28"/>
          <w:szCs w:val="28"/>
        </w:rPr>
        <w:t xml:space="preserve">. Государственный </w:t>
      </w:r>
      <w:proofErr w:type="spellStart"/>
      <w:r>
        <w:rPr>
          <w:rFonts w:ascii="Times New Roman" w:hAnsi="Times New Roman" w:cs="Times New Roman"/>
          <w:sz w:val="28"/>
          <w:szCs w:val="28"/>
        </w:rPr>
        <w:t>Канара</w:t>
      </w:r>
      <w:proofErr w:type="spellEnd"/>
      <w:r>
        <w:rPr>
          <w:rFonts w:ascii="Times New Roman" w:hAnsi="Times New Roman" w:cs="Times New Roman"/>
          <w:sz w:val="28"/>
          <w:szCs w:val="28"/>
        </w:rPr>
        <w:t xml:space="preserve"> Банк был со</w:t>
      </w:r>
      <w:r w:rsidR="00A2296E">
        <w:rPr>
          <w:rFonts w:ascii="Times New Roman" w:hAnsi="Times New Roman" w:cs="Times New Roman"/>
          <w:sz w:val="28"/>
          <w:szCs w:val="28"/>
        </w:rPr>
        <w:t>-</w:t>
      </w:r>
      <w:r>
        <w:rPr>
          <w:rFonts w:ascii="Times New Roman" w:hAnsi="Times New Roman" w:cs="Times New Roman"/>
          <w:sz w:val="28"/>
          <w:szCs w:val="28"/>
        </w:rPr>
        <w:t xml:space="preserve">финансистом вышеупомянутого проекта по солнечной энергии в </w:t>
      </w:r>
      <w:proofErr w:type="spellStart"/>
      <w:r>
        <w:rPr>
          <w:rFonts w:ascii="Times New Roman" w:hAnsi="Times New Roman" w:cs="Times New Roman"/>
          <w:sz w:val="28"/>
          <w:szCs w:val="28"/>
        </w:rPr>
        <w:t>Карнатаке</w:t>
      </w:r>
      <w:proofErr w:type="spellEnd"/>
      <w:r>
        <w:rPr>
          <w:rFonts w:ascii="Times New Roman" w:hAnsi="Times New Roman" w:cs="Times New Roman"/>
          <w:sz w:val="28"/>
          <w:szCs w:val="28"/>
        </w:rPr>
        <w:t xml:space="preserve">. Проект по солнечной энергии </w:t>
      </w:r>
      <w:r w:rsidR="009E3286">
        <w:rPr>
          <w:rFonts w:ascii="Times New Roman" w:hAnsi="Times New Roman" w:cs="Times New Roman"/>
          <w:sz w:val="28"/>
          <w:szCs w:val="28"/>
        </w:rPr>
        <w:t>является одним из трех проектов, рекомендованных Индией для пристального внимания НБР. Другие</w:t>
      </w:r>
      <w:r w:rsidR="009E3286" w:rsidRPr="009E3286">
        <w:rPr>
          <w:rFonts w:ascii="Times New Roman" w:hAnsi="Times New Roman" w:cs="Times New Roman"/>
          <w:sz w:val="28"/>
          <w:szCs w:val="28"/>
        </w:rPr>
        <w:t xml:space="preserve"> </w:t>
      </w:r>
      <w:r w:rsidR="009E3286">
        <w:rPr>
          <w:rFonts w:ascii="Times New Roman" w:hAnsi="Times New Roman" w:cs="Times New Roman"/>
          <w:sz w:val="28"/>
          <w:szCs w:val="28"/>
        </w:rPr>
        <w:t>два</w:t>
      </w:r>
      <w:r w:rsidR="009E3286" w:rsidRPr="009E3286">
        <w:rPr>
          <w:rFonts w:ascii="Times New Roman" w:hAnsi="Times New Roman" w:cs="Times New Roman"/>
          <w:sz w:val="28"/>
          <w:szCs w:val="28"/>
        </w:rPr>
        <w:t xml:space="preserve"> </w:t>
      </w:r>
      <w:r w:rsidR="009E3286">
        <w:rPr>
          <w:rFonts w:ascii="Times New Roman" w:hAnsi="Times New Roman" w:cs="Times New Roman"/>
          <w:sz w:val="28"/>
          <w:szCs w:val="28"/>
        </w:rPr>
        <w:t>включают</w:t>
      </w:r>
      <w:r w:rsidR="009E3286" w:rsidRPr="009E3286">
        <w:rPr>
          <w:rFonts w:ascii="Times New Roman" w:hAnsi="Times New Roman" w:cs="Times New Roman"/>
          <w:sz w:val="28"/>
          <w:szCs w:val="28"/>
        </w:rPr>
        <w:t xml:space="preserve"> </w:t>
      </w:r>
      <w:r w:rsidR="009E3286">
        <w:rPr>
          <w:rFonts w:ascii="Times New Roman" w:hAnsi="Times New Roman" w:cs="Times New Roman"/>
          <w:sz w:val="28"/>
          <w:szCs w:val="28"/>
        </w:rPr>
        <w:t>в</w:t>
      </w:r>
      <w:r w:rsidR="009E3286" w:rsidRPr="009E3286">
        <w:rPr>
          <w:rFonts w:ascii="Times New Roman" w:hAnsi="Times New Roman" w:cs="Times New Roman"/>
          <w:sz w:val="28"/>
          <w:szCs w:val="28"/>
        </w:rPr>
        <w:t xml:space="preserve"> </w:t>
      </w:r>
      <w:r w:rsidR="009E3286">
        <w:rPr>
          <w:rFonts w:ascii="Times New Roman" w:hAnsi="Times New Roman" w:cs="Times New Roman"/>
          <w:sz w:val="28"/>
          <w:szCs w:val="28"/>
        </w:rPr>
        <w:t>себя</w:t>
      </w:r>
      <w:r w:rsidR="009E3286" w:rsidRPr="009E3286">
        <w:rPr>
          <w:rFonts w:ascii="Times New Roman" w:hAnsi="Times New Roman" w:cs="Times New Roman"/>
          <w:sz w:val="28"/>
          <w:szCs w:val="28"/>
        </w:rPr>
        <w:t xml:space="preserve"> оросительн</w:t>
      </w:r>
      <w:r w:rsidR="009E3286">
        <w:rPr>
          <w:rFonts w:ascii="Times New Roman" w:hAnsi="Times New Roman" w:cs="Times New Roman"/>
          <w:sz w:val="28"/>
          <w:szCs w:val="28"/>
        </w:rPr>
        <w:t>ое</w:t>
      </w:r>
      <w:r w:rsidR="009E3286" w:rsidRPr="009E3286">
        <w:rPr>
          <w:rFonts w:ascii="Times New Roman" w:hAnsi="Times New Roman" w:cs="Times New Roman"/>
          <w:sz w:val="28"/>
          <w:szCs w:val="28"/>
        </w:rPr>
        <w:t xml:space="preserve"> предприятие в </w:t>
      </w:r>
      <w:proofErr w:type="spellStart"/>
      <w:r w:rsidR="009E3286" w:rsidRPr="009E3286">
        <w:rPr>
          <w:rFonts w:ascii="Times New Roman" w:hAnsi="Times New Roman" w:cs="Times New Roman"/>
          <w:sz w:val="28"/>
          <w:szCs w:val="28"/>
        </w:rPr>
        <w:t>Раджастане</w:t>
      </w:r>
      <w:proofErr w:type="spellEnd"/>
      <w:r w:rsidR="009E3286" w:rsidRPr="009E3286">
        <w:rPr>
          <w:rFonts w:ascii="Times New Roman" w:hAnsi="Times New Roman" w:cs="Times New Roman"/>
          <w:sz w:val="28"/>
          <w:szCs w:val="28"/>
        </w:rPr>
        <w:t xml:space="preserve"> и </w:t>
      </w:r>
      <w:r w:rsidR="009E3286">
        <w:rPr>
          <w:rFonts w:ascii="Times New Roman" w:hAnsi="Times New Roman" w:cs="Times New Roman"/>
          <w:sz w:val="28"/>
          <w:szCs w:val="28"/>
        </w:rPr>
        <w:t>дорожный прое</w:t>
      </w:r>
      <w:proofErr w:type="gramStart"/>
      <w:r w:rsidR="009E3286">
        <w:rPr>
          <w:rFonts w:ascii="Times New Roman" w:hAnsi="Times New Roman" w:cs="Times New Roman"/>
          <w:sz w:val="28"/>
          <w:szCs w:val="28"/>
        </w:rPr>
        <w:t>кт в шт</w:t>
      </w:r>
      <w:proofErr w:type="gramEnd"/>
      <w:r w:rsidR="009E3286">
        <w:rPr>
          <w:rFonts w:ascii="Times New Roman" w:hAnsi="Times New Roman" w:cs="Times New Roman"/>
          <w:sz w:val="28"/>
          <w:szCs w:val="28"/>
        </w:rPr>
        <w:t xml:space="preserve">ате </w:t>
      </w:r>
      <w:proofErr w:type="spellStart"/>
      <w:r w:rsidR="009E3286">
        <w:rPr>
          <w:rFonts w:ascii="Times New Roman" w:hAnsi="Times New Roman" w:cs="Times New Roman"/>
          <w:sz w:val="28"/>
          <w:szCs w:val="28"/>
        </w:rPr>
        <w:t>Мадхья</w:t>
      </w:r>
      <w:r w:rsidR="009E3286" w:rsidRPr="009E3286">
        <w:rPr>
          <w:rFonts w:ascii="Times New Roman" w:hAnsi="Times New Roman" w:cs="Times New Roman"/>
          <w:sz w:val="28"/>
          <w:szCs w:val="28"/>
        </w:rPr>
        <w:t>-Прадеш</w:t>
      </w:r>
      <w:proofErr w:type="spellEnd"/>
      <w:r w:rsidR="00B24AAE">
        <w:rPr>
          <w:rFonts w:ascii="Times New Roman" w:hAnsi="Times New Roman" w:cs="Times New Roman"/>
          <w:sz w:val="28"/>
          <w:szCs w:val="28"/>
        </w:rPr>
        <w:t>. Правление НБР, как ожидается, также выдаст кредит другим странам-основателям БРИКС, а именно Бразилии, России, Китаю и ЮАР</w:t>
      </w:r>
      <w:r w:rsidR="006F2ECD">
        <w:rPr>
          <w:rFonts w:ascii="Times New Roman" w:hAnsi="Times New Roman" w:cs="Times New Roman"/>
          <w:sz w:val="28"/>
          <w:szCs w:val="28"/>
        </w:rPr>
        <w:t>. НБР</w:t>
      </w:r>
      <w:r w:rsidR="006F2ECD" w:rsidRPr="006F2ECD">
        <w:rPr>
          <w:rFonts w:ascii="Times New Roman" w:hAnsi="Times New Roman" w:cs="Times New Roman"/>
          <w:sz w:val="28"/>
          <w:szCs w:val="28"/>
        </w:rPr>
        <w:t xml:space="preserve"> </w:t>
      </w:r>
      <w:r w:rsidR="006F2ECD">
        <w:rPr>
          <w:rFonts w:ascii="Times New Roman" w:hAnsi="Times New Roman" w:cs="Times New Roman"/>
          <w:sz w:val="28"/>
          <w:szCs w:val="28"/>
        </w:rPr>
        <w:t>имеет</w:t>
      </w:r>
      <w:r w:rsidR="006F2ECD" w:rsidRPr="006F2ECD">
        <w:rPr>
          <w:rFonts w:ascii="Times New Roman" w:hAnsi="Times New Roman" w:cs="Times New Roman"/>
          <w:sz w:val="28"/>
          <w:szCs w:val="28"/>
        </w:rPr>
        <w:t xml:space="preserve"> </w:t>
      </w:r>
      <w:r w:rsidR="006F2ECD">
        <w:rPr>
          <w:rFonts w:ascii="Times New Roman" w:hAnsi="Times New Roman" w:cs="Times New Roman"/>
          <w:sz w:val="28"/>
          <w:szCs w:val="28"/>
        </w:rPr>
        <w:t>уставной капитал в 50 миллиардов долларов. Кроме НБР, развивающиеся страны, ведомые Китайской стороной, основали 100-миллиардный Азиатский Инвестиционный Инфраструктурный Банк (</w:t>
      </w:r>
      <w:r w:rsidR="006F2ECD">
        <w:rPr>
          <w:rFonts w:ascii="Times New Roman" w:hAnsi="Times New Roman" w:cs="Times New Roman"/>
          <w:sz w:val="28"/>
          <w:szCs w:val="28"/>
          <w:lang w:val="en-US"/>
        </w:rPr>
        <w:t>AIIB</w:t>
      </w:r>
      <w:r w:rsidR="006F2ECD" w:rsidRPr="006F2ECD">
        <w:rPr>
          <w:rFonts w:ascii="Times New Roman" w:hAnsi="Times New Roman" w:cs="Times New Roman"/>
          <w:sz w:val="28"/>
          <w:szCs w:val="28"/>
        </w:rPr>
        <w:t>)</w:t>
      </w:r>
      <w:r w:rsidR="006F2ECD">
        <w:rPr>
          <w:rFonts w:ascii="Times New Roman" w:hAnsi="Times New Roman" w:cs="Times New Roman"/>
          <w:sz w:val="28"/>
          <w:szCs w:val="28"/>
        </w:rPr>
        <w:t xml:space="preserve">, который станет вторым новым источником для массивного плана по развитию инфраструктуры Индии. </w:t>
      </w:r>
      <w:proofErr w:type="gramStart"/>
      <w:r w:rsidR="006F2ECD">
        <w:rPr>
          <w:rFonts w:ascii="Times New Roman" w:hAnsi="Times New Roman" w:cs="Times New Roman"/>
          <w:sz w:val="28"/>
          <w:szCs w:val="28"/>
          <w:lang w:val="en-US"/>
        </w:rPr>
        <w:t>AIIB</w:t>
      </w:r>
      <w:r w:rsidR="006F2ECD">
        <w:rPr>
          <w:rFonts w:ascii="Times New Roman" w:hAnsi="Times New Roman" w:cs="Times New Roman"/>
          <w:sz w:val="28"/>
          <w:szCs w:val="28"/>
        </w:rPr>
        <w:t>, как ожидается, выдаст первый кредит Индии в апреле или мае.</w:t>
      </w:r>
      <w:proofErr w:type="gramEnd"/>
      <w:r w:rsidR="006F2ECD">
        <w:rPr>
          <w:rFonts w:ascii="Times New Roman" w:hAnsi="Times New Roman" w:cs="Times New Roman"/>
          <w:sz w:val="28"/>
          <w:szCs w:val="28"/>
        </w:rPr>
        <w:t xml:space="preserve"> </w:t>
      </w:r>
    </w:p>
    <w:p w14:paraId="07B29C22" w14:textId="4A0CA0F9" w:rsidR="006F2ECD" w:rsidRDefault="006F2ECD" w:rsidP="000D2F5E">
      <w:pPr>
        <w:ind w:firstLine="567"/>
        <w:rPr>
          <w:rFonts w:ascii="Times New Roman" w:hAnsi="Times New Roman" w:cs="Times New Roman"/>
          <w:sz w:val="28"/>
          <w:szCs w:val="28"/>
        </w:rPr>
      </w:pPr>
    </w:p>
    <w:p w14:paraId="61883EE8" w14:textId="77777777" w:rsidR="006F2ECD" w:rsidRPr="006F2ECD" w:rsidRDefault="006F2ECD" w:rsidP="000D2F5E">
      <w:pPr>
        <w:ind w:firstLine="567"/>
        <w:rPr>
          <w:rFonts w:ascii="Times New Roman" w:hAnsi="Times New Roman" w:cs="Times New Roman"/>
          <w:sz w:val="28"/>
          <w:szCs w:val="28"/>
        </w:rPr>
      </w:pPr>
    </w:p>
    <w:p w14:paraId="6A5BDEFC" w14:textId="2E2CD424" w:rsidR="000D2F5E" w:rsidRPr="0052793F" w:rsidRDefault="00D348F0" w:rsidP="000D2F5E">
      <w:pPr>
        <w:pStyle w:val="a3"/>
        <w:numPr>
          <w:ilvl w:val="0"/>
          <w:numId w:val="1"/>
        </w:numPr>
        <w:ind w:left="142"/>
        <w:jc w:val="center"/>
        <w:rPr>
          <w:rFonts w:ascii="Times New Roman" w:hAnsi="Times New Roman" w:cs="Times New Roman"/>
          <w:b/>
          <w:i/>
          <w:sz w:val="28"/>
          <w:szCs w:val="28"/>
        </w:rPr>
      </w:pPr>
      <w:r>
        <w:rPr>
          <w:rFonts w:ascii="Times New Roman" w:hAnsi="Times New Roman" w:cs="Times New Roman"/>
          <w:b/>
          <w:i/>
          <w:sz w:val="28"/>
          <w:szCs w:val="28"/>
        </w:rPr>
        <w:t>Вопросы электронной коммерции внутри ВТО</w:t>
      </w:r>
    </w:p>
    <w:p w14:paraId="4EDB7412" w14:textId="1563F676" w:rsidR="000D2F5E" w:rsidRDefault="00E61D78" w:rsidP="00E61D78">
      <w:pPr>
        <w:ind w:firstLine="567"/>
        <w:rPr>
          <w:rFonts w:ascii="Times New Roman" w:hAnsi="Times New Roman" w:cs="Times New Roman"/>
          <w:sz w:val="28"/>
          <w:szCs w:val="28"/>
        </w:rPr>
      </w:pPr>
      <w:r w:rsidRPr="00E61D78">
        <w:rPr>
          <w:rFonts w:ascii="Times New Roman" w:hAnsi="Times New Roman" w:cs="Times New Roman"/>
          <w:sz w:val="28"/>
          <w:szCs w:val="28"/>
        </w:rPr>
        <w:t xml:space="preserve">Несмотря на быстрый рост мировой электронной коммерции, Всемирная Торговая Организация не достигла значительного успеха в переговорах по этому вопросу в основном ввиду отсутствия единства во мнениях членов </w:t>
      </w:r>
      <w:r w:rsidRPr="00E61D78">
        <w:rPr>
          <w:rFonts w:ascii="Times New Roman" w:hAnsi="Times New Roman" w:cs="Times New Roman"/>
          <w:sz w:val="28"/>
          <w:szCs w:val="28"/>
        </w:rPr>
        <w:lastRenderedPageBreak/>
        <w:t xml:space="preserve">организации. Глава ВТО Роберто </w:t>
      </w:r>
      <w:proofErr w:type="spellStart"/>
      <w:r w:rsidRPr="00E61D78">
        <w:rPr>
          <w:rFonts w:ascii="Times New Roman" w:hAnsi="Times New Roman" w:cs="Times New Roman"/>
          <w:sz w:val="28"/>
          <w:szCs w:val="28"/>
        </w:rPr>
        <w:t>Азеведо</w:t>
      </w:r>
      <w:proofErr w:type="spellEnd"/>
      <w:r w:rsidRPr="00E61D78">
        <w:rPr>
          <w:rFonts w:ascii="Times New Roman" w:hAnsi="Times New Roman" w:cs="Times New Roman"/>
          <w:sz w:val="28"/>
          <w:szCs w:val="28"/>
        </w:rPr>
        <w:t xml:space="preserve"> сказал, что его организация сформировала рабочую группу по вопросу электронной торговли, но дискуссии остаются крайне ограниченными. «Честно говоря, </w:t>
      </w:r>
      <w:proofErr w:type="gramStart"/>
      <w:r w:rsidRPr="00E61D78">
        <w:rPr>
          <w:rFonts w:ascii="Times New Roman" w:hAnsi="Times New Roman" w:cs="Times New Roman"/>
          <w:sz w:val="28"/>
          <w:szCs w:val="28"/>
        </w:rPr>
        <w:t>все</w:t>
      </w:r>
      <w:proofErr w:type="gramEnd"/>
      <w:r w:rsidRPr="00E61D78">
        <w:rPr>
          <w:rFonts w:ascii="Times New Roman" w:hAnsi="Times New Roman" w:cs="Times New Roman"/>
          <w:sz w:val="28"/>
          <w:szCs w:val="28"/>
        </w:rPr>
        <w:t xml:space="preserve"> что мы сделали на данной момент рабочей группой близко к бессмыслице», заявил </w:t>
      </w:r>
      <w:proofErr w:type="spellStart"/>
      <w:r w:rsidRPr="00E61D78">
        <w:rPr>
          <w:rFonts w:ascii="Times New Roman" w:hAnsi="Times New Roman" w:cs="Times New Roman"/>
          <w:sz w:val="28"/>
          <w:szCs w:val="28"/>
        </w:rPr>
        <w:t>Азеведо</w:t>
      </w:r>
      <w:proofErr w:type="spellEnd"/>
      <w:r w:rsidRPr="00E61D78">
        <w:rPr>
          <w:rFonts w:ascii="Times New Roman" w:hAnsi="Times New Roman" w:cs="Times New Roman"/>
          <w:sz w:val="28"/>
          <w:szCs w:val="28"/>
        </w:rPr>
        <w:t xml:space="preserve"> на семинаре в министерстве Торговли. </w:t>
      </w:r>
      <w:r>
        <w:rPr>
          <w:rFonts w:ascii="Times New Roman" w:hAnsi="Times New Roman" w:cs="Times New Roman"/>
          <w:sz w:val="28"/>
          <w:szCs w:val="28"/>
        </w:rPr>
        <w:t>Глава организации</w:t>
      </w:r>
      <w:r w:rsidRPr="00E61D78">
        <w:rPr>
          <w:rFonts w:ascii="Times New Roman" w:hAnsi="Times New Roman" w:cs="Times New Roman"/>
          <w:sz w:val="28"/>
          <w:szCs w:val="28"/>
        </w:rPr>
        <w:t xml:space="preserve">, </w:t>
      </w:r>
      <w:proofErr w:type="gramStart"/>
      <w:r w:rsidRPr="00E61D78">
        <w:rPr>
          <w:rFonts w:ascii="Times New Roman" w:hAnsi="Times New Roman" w:cs="Times New Roman"/>
          <w:sz w:val="28"/>
          <w:szCs w:val="28"/>
        </w:rPr>
        <w:t>находящийся</w:t>
      </w:r>
      <w:proofErr w:type="gramEnd"/>
      <w:r w:rsidRPr="00E61D78">
        <w:rPr>
          <w:rFonts w:ascii="Times New Roman" w:hAnsi="Times New Roman" w:cs="Times New Roman"/>
          <w:sz w:val="28"/>
          <w:szCs w:val="28"/>
        </w:rPr>
        <w:t xml:space="preserve"> с визитом в Джакарте, добавил, что дискуссии по поводу электронной торговли внутри ВТО все еще были около того, что должно считаться товаром, а </w:t>
      </w:r>
      <w:r>
        <w:rPr>
          <w:rFonts w:ascii="Times New Roman" w:hAnsi="Times New Roman" w:cs="Times New Roman"/>
          <w:sz w:val="28"/>
          <w:szCs w:val="28"/>
        </w:rPr>
        <w:t xml:space="preserve">что услугой, что </w:t>
      </w:r>
      <w:r w:rsidRPr="00E61D78">
        <w:rPr>
          <w:rFonts w:ascii="Times New Roman" w:hAnsi="Times New Roman" w:cs="Times New Roman"/>
          <w:sz w:val="28"/>
          <w:szCs w:val="28"/>
        </w:rPr>
        <w:t>довольно далеко от вопросов налогообложения, упрощени</w:t>
      </w:r>
      <w:r>
        <w:rPr>
          <w:rFonts w:ascii="Times New Roman" w:hAnsi="Times New Roman" w:cs="Times New Roman"/>
          <w:sz w:val="28"/>
          <w:szCs w:val="28"/>
        </w:rPr>
        <w:t>я</w:t>
      </w:r>
      <w:r w:rsidRPr="00E61D78">
        <w:rPr>
          <w:rFonts w:ascii="Times New Roman" w:hAnsi="Times New Roman" w:cs="Times New Roman"/>
          <w:sz w:val="28"/>
          <w:szCs w:val="28"/>
        </w:rPr>
        <w:t xml:space="preserve"> торговли и защите потребителей. </w:t>
      </w:r>
      <w:r>
        <w:rPr>
          <w:rFonts w:ascii="Times New Roman" w:hAnsi="Times New Roman" w:cs="Times New Roman"/>
          <w:sz w:val="28"/>
          <w:szCs w:val="28"/>
        </w:rPr>
        <w:t>«Я думаю, мы можем действовать</w:t>
      </w:r>
      <w:r w:rsidRPr="00E61D78">
        <w:rPr>
          <w:rFonts w:ascii="Times New Roman" w:hAnsi="Times New Roman" w:cs="Times New Roman"/>
          <w:sz w:val="28"/>
          <w:szCs w:val="28"/>
        </w:rPr>
        <w:t xml:space="preserve"> более слаженно, более открыто, а данный момент так не происходит. Каждая страна </w:t>
      </w:r>
      <w:proofErr w:type="gramStart"/>
      <w:r w:rsidRPr="00E61D78">
        <w:rPr>
          <w:rFonts w:ascii="Times New Roman" w:hAnsi="Times New Roman" w:cs="Times New Roman"/>
          <w:sz w:val="28"/>
          <w:szCs w:val="28"/>
        </w:rPr>
        <w:t>действует</w:t>
      </w:r>
      <w:proofErr w:type="gramEnd"/>
      <w:r w:rsidRPr="00E61D78">
        <w:rPr>
          <w:rFonts w:ascii="Times New Roman" w:hAnsi="Times New Roman" w:cs="Times New Roman"/>
          <w:sz w:val="28"/>
          <w:szCs w:val="28"/>
        </w:rPr>
        <w:t xml:space="preserve"> как ей хочется», добавил </w:t>
      </w:r>
      <w:proofErr w:type="spellStart"/>
      <w:r w:rsidRPr="00E61D78">
        <w:rPr>
          <w:rFonts w:ascii="Times New Roman" w:hAnsi="Times New Roman" w:cs="Times New Roman"/>
          <w:sz w:val="28"/>
          <w:szCs w:val="28"/>
        </w:rPr>
        <w:t>Азеведо</w:t>
      </w:r>
      <w:proofErr w:type="spellEnd"/>
      <w:r w:rsidRPr="00E61D78">
        <w:rPr>
          <w:rFonts w:ascii="Times New Roman" w:hAnsi="Times New Roman" w:cs="Times New Roman"/>
          <w:sz w:val="28"/>
          <w:szCs w:val="28"/>
        </w:rPr>
        <w:t>.</w:t>
      </w:r>
    </w:p>
    <w:p w14:paraId="36F2D76C" w14:textId="77B29986" w:rsidR="004C7141" w:rsidRDefault="004C7141" w:rsidP="00E61D78">
      <w:pPr>
        <w:ind w:firstLine="567"/>
        <w:rPr>
          <w:rFonts w:ascii="Times New Roman" w:hAnsi="Times New Roman" w:cs="Times New Roman"/>
          <w:sz w:val="28"/>
          <w:szCs w:val="28"/>
        </w:rPr>
      </w:pPr>
      <w:r>
        <w:rPr>
          <w:rFonts w:ascii="Times New Roman" w:hAnsi="Times New Roman" w:cs="Times New Roman"/>
          <w:sz w:val="28"/>
          <w:szCs w:val="28"/>
        </w:rPr>
        <w:t xml:space="preserve">Кроме того, ведомое Соединенными Штатами </w:t>
      </w:r>
      <w:proofErr w:type="gramStart"/>
      <w:r>
        <w:rPr>
          <w:rFonts w:ascii="Times New Roman" w:hAnsi="Times New Roman" w:cs="Times New Roman"/>
          <w:sz w:val="28"/>
          <w:szCs w:val="28"/>
        </w:rPr>
        <w:t>Транс-Тихоокеанское</w:t>
      </w:r>
      <w:proofErr w:type="gramEnd"/>
      <w:r>
        <w:rPr>
          <w:rFonts w:ascii="Times New Roman" w:hAnsi="Times New Roman" w:cs="Times New Roman"/>
          <w:sz w:val="28"/>
          <w:szCs w:val="28"/>
        </w:rPr>
        <w:t xml:space="preserve"> Партнерство, а точнее его соглашение включает в себя статью об электронной торговле и телекоммуникациях, с детальными правилами о новом секторе. Торговая сделка </w:t>
      </w:r>
      <w:r w:rsidR="00CB61F4">
        <w:rPr>
          <w:rFonts w:ascii="Times New Roman" w:hAnsi="Times New Roman" w:cs="Times New Roman"/>
          <w:sz w:val="28"/>
          <w:szCs w:val="28"/>
        </w:rPr>
        <w:t xml:space="preserve">устанавливает обязательства не </w:t>
      </w:r>
      <w:r w:rsidR="00024AA4">
        <w:rPr>
          <w:rFonts w:ascii="Times New Roman" w:hAnsi="Times New Roman" w:cs="Times New Roman"/>
          <w:sz w:val="28"/>
          <w:szCs w:val="28"/>
        </w:rPr>
        <w:t xml:space="preserve">устанавливать таможенных пошлин на цифровые продукты и поддержке единой всемирной сети. </w:t>
      </w:r>
    </w:p>
    <w:p w14:paraId="687E8069" w14:textId="18CECCD3" w:rsidR="004C7141" w:rsidRDefault="004C7141" w:rsidP="00E61D78">
      <w:pPr>
        <w:ind w:firstLine="567"/>
        <w:rPr>
          <w:rFonts w:ascii="Times New Roman" w:hAnsi="Times New Roman" w:cs="Times New Roman"/>
          <w:sz w:val="28"/>
          <w:szCs w:val="28"/>
        </w:rPr>
      </w:pPr>
    </w:p>
    <w:p w14:paraId="50947DCA" w14:textId="77777777" w:rsidR="004C7141" w:rsidRPr="0052793F" w:rsidRDefault="004C7141" w:rsidP="00E61D78">
      <w:pPr>
        <w:ind w:firstLine="567"/>
        <w:rPr>
          <w:rFonts w:ascii="Times New Roman" w:hAnsi="Times New Roman" w:cs="Times New Roman"/>
          <w:sz w:val="28"/>
          <w:szCs w:val="28"/>
        </w:rPr>
      </w:pPr>
    </w:p>
    <w:p w14:paraId="5400C38F" w14:textId="62985C0E" w:rsidR="000D2F5E" w:rsidRPr="0052793F" w:rsidRDefault="000D2F5E" w:rsidP="000D2F5E">
      <w:pPr>
        <w:pStyle w:val="a3"/>
        <w:numPr>
          <w:ilvl w:val="0"/>
          <w:numId w:val="1"/>
        </w:numPr>
        <w:ind w:left="142"/>
        <w:jc w:val="center"/>
        <w:rPr>
          <w:rFonts w:ascii="Times New Roman" w:hAnsi="Times New Roman" w:cs="Times New Roman"/>
          <w:b/>
          <w:i/>
          <w:sz w:val="28"/>
          <w:szCs w:val="28"/>
        </w:rPr>
      </w:pPr>
      <w:r w:rsidRPr="0052793F">
        <w:rPr>
          <w:rFonts w:ascii="Times New Roman" w:hAnsi="Times New Roman" w:cs="Times New Roman"/>
          <w:b/>
          <w:i/>
          <w:sz w:val="28"/>
          <w:szCs w:val="28"/>
        </w:rPr>
        <w:t xml:space="preserve"> </w:t>
      </w:r>
      <w:r w:rsidR="00E22CAF">
        <w:rPr>
          <w:rFonts w:ascii="Times New Roman" w:hAnsi="Times New Roman" w:cs="Times New Roman"/>
          <w:b/>
          <w:i/>
          <w:sz w:val="28"/>
          <w:szCs w:val="28"/>
        </w:rPr>
        <w:t>Требования развитых стран внутри ВТО</w:t>
      </w:r>
    </w:p>
    <w:p w14:paraId="3C3FA967" w14:textId="430B9110" w:rsidR="000D2F5E" w:rsidRDefault="00E22CAF" w:rsidP="000D2F5E">
      <w:pPr>
        <w:pStyle w:val="a3"/>
        <w:ind w:left="0" w:firstLine="567"/>
        <w:rPr>
          <w:rFonts w:ascii="Times New Roman" w:hAnsi="Times New Roman" w:cs="Times New Roman"/>
          <w:sz w:val="28"/>
          <w:szCs w:val="28"/>
        </w:rPr>
      </w:pPr>
      <w:r w:rsidRPr="00E22CAF">
        <w:rPr>
          <w:rFonts w:ascii="Times New Roman" w:hAnsi="Times New Roman" w:cs="Times New Roman"/>
          <w:sz w:val="28"/>
          <w:szCs w:val="28"/>
        </w:rPr>
        <w:t xml:space="preserve">В отношении Индии и Китая, развитые участники как США, ЕС и Япония потребовали, что разговоры о снятии ограничений на промышленные товары должно иметь место между несколькими странами-единомышленниками. Индия, поддерживаемая некоторыми другими развивающимися странами, тем не менее, утверждает, что переговоры по промышленным товарам должны быть </w:t>
      </w:r>
      <w:r>
        <w:rPr>
          <w:rFonts w:ascii="Times New Roman" w:hAnsi="Times New Roman" w:cs="Times New Roman"/>
          <w:sz w:val="28"/>
          <w:szCs w:val="28"/>
        </w:rPr>
        <w:t xml:space="preserve">проведены </w:t>
      </w:r>
      <w:r w:rsidRPr="00E22CAF">
        <w:rPr>
          <w:rFonts w:ascii="Times New Roman" w:hAnsi="Times New Roman" w:cs="Times New Roman"/>
          <w:sz w:val="28"/>
          <w:szCs w:val="28"/>
        </w:rPr>
        <w:t xml:space="preserve">в рамках многосторонней структуры, которая ранее была обсуждена, в то время как Китайская сторона заявила, что даже если переговоры будут начаты, «проект специального и разностороннего отношения» для развивающихся стран должен быть поддерживаем. И Индия, и Китай громко заявляли свои намерения по предоставлению привилегий для развивающихся стран в рамках переговоров во Всемирной Торговой Организации. «Данные переговоры являются важнейшей частью продолжающегося </w:t>
      </w:r>
      <w:proofErr w:type="spellStart"/>
      <w:r w:rsidRPr="00E22CAF">
        <w:rPr>
          <w:rFonts w:ascii="Times New Roman" w:hAnsi="Times New Roman" w:cs="Times New Roman"/>
          <w:sz w:val="28"/>
          <w:szCs w:val="28"/>
        </w:rPr>
        <w:t>Дохийского</w:t>
      </w:r>
      <w:proofErr w:type="spellEnd"/>
      <w:r w:rsidRPr="00E22CAF">
        <w:rPr>
          <w:rFonts w:ascii="Times New Roman" w:hAnsi="Times New Roman" w:cs="Times New Roman"/>
          <w:sz w:val="28"/>
          <w:szCs w:val="28"/>
        </w:rPr>
        <w:t xml:space="preserve"> раунда переговоров. Не может быть и речи о проведении плюрилатеральных переговоров в этой области в рамках ВТО», сказал представитель правительства Китая.</w:t>
      </w:r>
    </w:p>
    <w:p w14:paraId="107148B7" w14:textId="373E23FE" w:rsidR="00E22CAF" w:rsidRPr="00D404EF" w:rsidRDefault="00D404EF" w:rsidP="000D2F5E">
      <w:pPr>
        <w:pStyle w:val="a3"/>
        <w:ind w:left="0" w:firstLine="567"/>
        <w:rPr>
          <w:rFonts w:ascii="Times New Roman" w:hAnsi="Times New Roman" w:cs="Times New Roman"/>
          <w:sz w:val="28"/>
          <w:szCs w:val="28"/>
        </w:rPr>
      </w:pPr>
      <w:r>
        <w:rPr>
          <w:rFonts w:ascii="Times New Roman" w:hAnsi="Times New Roman" w:cs="Times New Roman"/>
          <w:sz w:val="28"/>
          <w:szCs w:val="28"/>
        </w:rPr>
        <w:t xml:space="preserve">Встреча проходила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переговоров по промышленным товарам (</w:t>
      </w:r>
      <w:r>
        <w:rPr>
          <w:rFonts w:ascii="Times New Roman" w:hAnsi="Times New Roman" w:cs="Times New Roman"/>
          <w:sz w:val="28"/>
          <w:szCs w:val="28"/>
          <w:lang w:val="en-US"/>
        </w:rPr>
        <w:t>NAMA</w:t>
      </w:r>
      <w:r>
        <w:rPr>
          <w:rFonts w:ascii="Times New Roman" w:hAnsi="Times New Roman" w:cs="Times New Roman"/>
          <w:sz w:val="28"/>
          <w:szCs w:val="28"/>
        </w:rPr>
        <w:t xml:space="preserve">) в ВТО. Это была первая встреча после министерской конференции ВТО в декабре 2015 года, где определенное количество развитых стран попросили завершить продолжающийся </w:t>
      </w:r>
      <w:proofErr w:type="spellStart"/>
      <w:r>
        <w:rPr>
          <w:rFonts w:ascii="Times New Roman" w:hAnsi="Times New Roman" w:cs="Times New Roman"/>
          <w:sz w:val="28"/>
          <w:szCs w:val="28"/>
        </w:rPr>
        <w:t>Дохийский</w:t>
      </w:r>
      <w:proofErr w:type="spellEnd"/>
      <w:r>
        <w:rPr>
          <w:rFonts w:ascii="Times New Roman" w:hAnsi="Times New Roman" w:cs="Times New Roman"/>
          <w:sz w:val="28"/>
          <w:szCs w:val="28"/>
        </w:rPr>
        <w:t xml:space="preserve"> Раунд переговоров</w:t>
      </w:r>
      <w:r w:rsidR="007D50D1">
        <w:rPr>
          <w:rFonts w:ascii="Times New Roman" w:hAnsi="Times New Roman" w:cs="Times New Roman"/>
          <w:sz w:val="28"/>
          <w:szCs w:val="28"/>
        </w:rPr>
        <w:t xml:space="preserve"> и начать новый. </w:t>
      </w:r>
      <w:r w:rsidR="00070F1B">
        <w:rPr>
          <w:rFonts w:ascii="Times New Roman" w:hAnsi="Times New Roman" w:cs="Times New Roman"/>
          <w:sz w:val="28"/>
          <w:szCs w:val="28"/>
        </w:rPr>
        <w:t xml:space="preserve">Для Индии важно, чтобы ВТО не стала форумом для </w:t>
      </w:r>
      <w:r w:rsidR="00070F1B">
        <w:rPr>
          <w:rFonts w:ascii="Times New Roman" w:hAnsi="Times New Roman" w:cs="Times New Roman"/>
          <w:sz w:val="28"/>
          <w:szCs w:val="28"/>
        </w:rPr>
        <w:lastRenderedPageBreak/>
        <w:t xml:space="preserve">плюрилатеральных пактов, так как любая страна, не входящая в блок, станет менее конкурентоспособной на рынках стран-участниц договора, у которых будет приоритетный доступ с более низкими тарифами. </w:t>
      </w:r>
      <w:r w:rsidR="00070F1B" w:rsidRPr="00070F1B">
        <w:rPr>
          <w:rFonts w:ascii="Times New Roman" w:hAnsi="Times New Roman" w:cs="Times New Roman"/>
          <w:sz w:val="28"/>
          <w:szCs w:val="28"/>
        </w:rPr>
        <w:t>Намекая Индии, Кита</w:t>
      </w:r>
      <w:r w:rsidR="00070F1B">
        <w:rPr>
          <w:rFonts w:ascii="Times New Roman" w:hAnsi="Times New Roman" w:cs="Times New Roman"/>
          <w:sz w:val="28"/>
          <w:szCs w:val="28"/>
        </w:rPr>
        <w:t>ю</w:t>
      </w:r>
      <w:r w:rsidR="00070F1B" w:rsidRPr="00070F1B">
        <w:rPr>
          <w:rFonts w:ascii="Times New Roman" w:hAnsi="Times New Roman" w:cs="Times New Roman"/>
          <w:sz w:val="28"/>
          <w:szCs w:val="28"/>
        </w:rPr>
        <w:t xml:space="preserve"> и Южной Африк</w:t>
      </w:r>
      <w:r w:rsidR="00070F1B">
        <w:rPr>
          <w:rFonts w:ascii="Times New Roman" w:hAnsi="Times New Roman" w:cs="Times New Roman"/>
          <w:sz w:val="28"/>
          <w:szCs w:val="28"/>
        </w:rPr>
        <w:t xml:space="preserve">е, США заявили, что не будет смены позиции участников, которые ожидают, что многосторонние переговоры заставят США снизить тарифы, не получая взамен от стран-партнеров обязательств, утверждает источник в чиновничьих кругах, знакомый с ситуацией.  </w:t>
      </w:r>
    </w:p>
    <w:p w14:paraId="40627419" w14:textId="78ADB762" w:rsidR="00E22CAF" w:rsidRDefault="00E22CAF" w:rsidP="000D2F5E">
      <w:pPr>
        <w:pStyle w:val="a3"/>
        <w:ind w:left="0" w:firstLine="567"/>
        <w:rPr>
          <w:rFonts w:ascii="Times New Roman" w:hAnsi="Times New Roman" w:cs="Times New Roman"/>
          <w:sz w:val="28"/>
          <w:szCs w:val="28"/>
        </w:rPr>
      </w:pPr>
    </w:p>
    <w:p w14:paraId="3B611753" w14:textId="77777777" w:rsidR="00FD4A75" w:rsidRDefault="00FD4A75" w:rsidP="000D2F5E">
      <w:pPr>
        <w:pStyle w:val="a3"/>
        <w:ind w:left="0" w:firstLine="567"/>
        <w:rPr>
          <w:rFonts w:ascii="Times New Roman" w:hAnsi="Times New Roman" w:cs="Times New Roman"/>
          <w:sz w:val="28"/>
          <w:szCs w:val="28"/>
        </w:rPr>
      </w:pPr>
    </w:p>
    <w:p w14:paraId="1205DF01" w14:textId="18050664" w:rsidR="00E22CAF" w:rsidRDefault="00E22CAF" w:rsidP="000D2F5E">
      <w:pPr>
        <w:pStyle w:val="a3"/>
        <w:ind w:left="0" w:firstLine="567"/>
        <w:rPr>
          <w:rFonts w:ascii="Times New Roman" w:hAnsi="Times New Roman" w:cs="Times New Roman"/>
          <w:sz w:val="28"/>
          <w:szCs w:val="28"/>
        </w:rPr>
      </w:pPr>
    </w:p>
    <w:p w14:paraId="13D2E320" w14:textId="77777777" w:rsidR="006D4F25" w:rsidRPr="0052793F" w:rsidRDefault="006D4F25" w:rsidP="000D2F5E">
      <w:pPr>
        <w:pStyle w:val="a3"/>
        <w:ind w:left="0" w:firstLine="567"/>
        <w:rPr>
          <w:rFonts w:ascii="Times New Roman" w:hAnsi="Times New Roman" w:cs="Times New Roman"/>
          <w:sz w:val="28"/>
          <w:szCs w:val="28"/>
        </w:rPr>
      </w:pPr>
    </w:p>
    <w:p w14:paraId="7152B359" w14:textId="1024AA2A" w:rsidR="000D2F5E" w:rsidRPr="0052793F" w:rsidRDefault="006D4F25" w:rsidP="000D2F5E">
      <w:pPr>
        <w:pStyle w:val="a3"/>
        <w:numPr>
          <w:ilvl w:val="0"/>
          <w:numId w:val="1"/>
        </w:numPr>
        <w:ind w:left="142" w:firstLine="0"/>
        <w:jc w:val="center"/>
        <w:rPr>
          <w:rFonts w:ascii="Times New Roman" w:hAnsi="Times New Roman" w:cs="Times New Roman"/>
          <w:b/>
          <w:i/>
          <w:sz w:val="28"/>
          <w:szCs w:val="28"/>
        </w:rPr>
      </w:pPr>
      <w:r>
        <w:rPr>
          <w:rFonts w:ascii="Times New Roman" w:hAnsi="Times New Roman" w:cs="Times New Roman"/>
          <w:b/>
          <w:i/>
          <w:sz w:val="28"/>
          <w:szCs w:val="28"/>
        </w:rPr>
        <w:t xml:space="preserve">Экономика Китая и </w:t>
      </w:r>
      <w:r w:rsidR="00A2296E">
        <w:rPr>
          <w:rFonts w:ascii="Times New Roman" w:hAnsi="Times New Roman" w:cs="Times New Roman"/>
          <w:b/>
          <w:i/>
          <w:sz w:val="28"/>
          <w:szCs w:val="28"/>
        </w:rPr>
        <w:t xml:space="preserve">ее </w:t>
      </w:r>
      <w:r>
        <w:rPr>
          <w:rFonts w:ascii="Times New Roman" w:hAnsi="Times New Roman" w:cs="Times New Roman"/>
          <w:b/>
          <w:i/>
          <w:sz w:val="28"/>
          <w:szCs w:val="28"/>
        </w:rPr>
        <w:t>взаимосвязь с США</w:t>
      </w:r>
    </w:p>
    <w:p w14:paraId="72583968" w14:textId="559A2C5C" w:rsidR="000D2F5E" w:rsidRDefault="00FD4A75" w:rsidP="000D2F5E">
      <w:pPr>
        <w:ind w:firstLine="567"/>
        <w:rPr>
          <w:rFonts w:ascii="Times New Roman" w:hAnsi="Times New Roman" w:cs="Times New Roman"/>
          <w:sz w:val="28"/>
          <w:szCs w:val="28"/>
        </w:rPr>
      </w:pPr>
      <w:r w:rsidRPr="00FD4A75">
        <w:rPr>
          <w:rFonts w:ascii="Times New Roman" w:hAnsi="Times New Roman" w:cs="Times New Roman"/>
          <w:sz w:val="28"/>
          <w:szCs w:val="28"/>
        </w:rPr>
        <w:t>Премьер Китая</w:t>
      </w:r>
      <w:proofErr w:type="gramStart"/>
      <w:r w:rsidRPr="00FD4A75">
        <w:rPr>
          <w:rFonts w:ascii="Times New Roman" w:hAnsi="Times New Roman" w:cs="Times New Roman"/>
          <w:sz w:val="28"/>
          <w:szCs w:val="28"/>
        </w:rPr>
        <w:t xml:space="preserve"> Л</w:t>
      </w:r>
      <w:proofErr w:type="gramEnd"/>
      <w:r w:rsidRPr="00FD4A75">
        <w:rPr>
          <w:rFonts w:ascii="Times New Roman" w:hAnsi="Times New Roman" w:cs="Times New Roman"/>
          <w:sz w:val="28"/>
          <w:szCs w:val="28"/>
        </w:rPr>
        <w:t xml:space="preserve">и </w:t>
      </w:r>
      <w:proofErr w:type="spellStart"/>
      <w:r w:rsidRPr="00FD4A75">
        <w:rPr>
          <w:rFonts w:ascii="Times New Roman" w:hAnsi="Times New Roman" w:cs="Times New Roman"/>
          <w:sz w:val="28"/>
          <w:szCs w:val="28"/>
        </w:rPr>
        <w:t>Кецян</w:t>
      </w:r>
      <w:proofErr w:type="spellEnd"/>
      <w:r w:rsidRPr="00FD4A75">
        <w:rPr>
          <w:rFonts w:ascii="Times New Roman" w:hAnsi="Times New Roman" w:cs="Times New Roman"/>
          <w:sz w:val="28"/>
          <w:szCs w:val="28"/>
        </w:rPr>
        <w:t xml:space="preserve"> ранее дал обещание, что не будет «жесткой посадки» экономики своей страны. Наоборот, нет причин для того, что текущая экономическая ситуация должна перетечь в катастрофическое падение роста. Но с увеличением встречного ветра, Китаю потребуется вся помощь, которую ему могут дать. Иногда иностранные компании задаются </w:t>
      </w:r>
      <w:proofErr w:type="gramStart"/>
      <w:r w:rsidRPr="00FD4A75">
        <w:rPr>
          <w:rFonts w:ascii="Times New Roman" w:hAnsi="Times New Roman" w:cs="Times New Roman"/>
          <w:sz w:val="28"/>
          <w:szCs w:val="28"/>
        </w:rPr>
        <w:t>вопросом</w:t>
      </w:r>
      <w:proofErr w:type="gramEnd"/>
      <w:r w:rsidRPr="00FD4A75">
        <w:rPr>
          <w:rFonts w:ascii="Times New Roman" w:hAnsi="Times New Roman" w:cs="Times New Roman"/>
          <w:sz w:val="28"/>
          <w:szCs w:val="28"/>
        </w:rPr>
        <w:t xml:space="preserve"> почему Пекин в такой мере это оценивает. Во многом, Китай и США </w:t>
      </w:r>
      <w:proofErr w:type="gramStart"/>
      <w:r w:rsidRPr="00FD4A75">
        <w:rPr>
          <w:rFonts w:ascii="Times New Roman" w:hAnsi="Times New Roman" w:cs="Times New Roman"/>
          <w:sz w:val="28"/>
          <w:szCs w:val="28"/>
        </w:rPr>
        <w:t>ближе</w:t>
      </w:r>
      <w:proofErr w:type="gramEnd"/>
      <w:r w:rsidRPr="00FD4A75">
        <w:rPr>
          <w:rFonts w:ascii="Times New Roman" w:hAnsi="Times New Roman" w:cs="Times New Roman"/>
          <w:sz w:val="28"/>
          <w:szCs w:val="28"/>
        </w:rPr>
        <w:t xml:space="preserve"> чем когда-либо. В прошлом, 18,3 миллиарда долларов инвестиций «перетекло» между двумя странами, с добавкой в 562 миллиарда долларов к торговле. Обе стороны теперь предлагают 10-годовые визы для своих граждан. И Китай является предметом для посланий всех кандидатов в президенты США во время их предвыборных кампаний. Взаимодействие между двумя крупнейшими экономиками мира растет и по частоте, и по сложности.</w:t>
      </w:r>
    </w:p>
    <w:p w14:paraId="16A49B25" w14:textId="68FB2BAD" w:rsidR="00FD4A75" w:rsidRDefault="00145C2E" w:rsidP="000D2F5E">
      <w:pPr>
        <w:ind w:firstLine="567"/>
        <w:rPr>
          <w:rFonts w:ascii="Times New Roman" w:hAnsi="Times New Roman" w:cs="Times New Roman"/>
          <w:sz w:val="28"/>
          <w:szCs w:val="28"/>
        </w:rPr>
      </w:pPr>
      <w:r>
        <w:rPr>
          <w:rFonts w:ascii="Times New Roman" w:hAnsi="Times New Roman" w:cs="Times New Roman"/>
          <w:sz w:val="28"/>
          <w:szCs w:val="28"/>
        </w:rPr>
        <w:t xml:space="preserve">Но Американское Торговое Представительство </w:t>
      </w:r>
      <w:r w:rsidR="00AB6D74">
        <w:rPr>
          <w:rFonts w:ascii="Times New Roman" w:hAnsi="Times New Roman" w:cs="Times New Roman"/>
          <w:sz w:val="28"/>
          <w:szCs w:val="28"/>
        </w:rPr>
        <w:t>в Китае видит другой тренд, проявляющийся в последние несколько лет. Китай строит стены и уходит от международных норм. Это можно заметить, когда иностранные неправительственные организации</w:t>
      </w:r>
      <w:r w:rsidR="007773BD">
        <w:rPr>
          <w:rFonts w:ascii="Times New Roman" w:hAnsi="Times New Roman" w:cs="Times New Roman"/>
          <w:sz w:val="28"/>
          <w:szCs w:val="28"/>
        </w:rPr>
        <w:t xml:space="preserve"> бьются законопроектами, которые угрожают их деятельности в Китае. Это можно заметить в ограничениях, которые бросают вызов Всемирной Торговой Организации, снижая возможности прямой доставки облачных сервисов предприятиям, финансируемым из-за рубежа. Это также заметно в фармацевтической промышленности и отрасли медицинс</w:t>
      </w:r>
      <w:r w:rsidR="00EE39EC">
        <w:rPr>
          <w:rFonts w:ascii="Times New Roman" w:hAnsi="Times New Roman" w:cs="Times New Roman"/>
          <w:sz w:val="28"/>
          <w:szCs w:val="28"/>
        </w:rPr>
        <w:t xml:space="preserve">ких приборов, где инновационные, спасающие жизнь продукты, имеют проблемы быть поставленными в Китай ввиду предъявляемых стандартов, которые иногда не </w:t>
      </w:r>
      <w:r w:rsidR="00BF5FBB">
        <w:rPr>
          <w:rFonts w:ascii="Times New Roman" w:hAnsi="Times New Roman" w:cs="Times New Roman"/>
          <w:sz w:val="28"/>
          <w:szCs w:val="28"/>
        </w:rPr>
        <w:t xml:space="preserve">основываются на науке. </w:t>
      </w:r>
    </w:p>
    <w:p w14:paraId="6D4A3A2D" w14:textId="725A78FF" w:rsidR="00FD4A75" w:rsidRDefault="00FD4A75" w:rsidP="000D2F5E">
      <w:pPr>
        <w:ind w:firstLine="567"/>
        <w:rPr>
          <w:rFonts w:ascii="Times New Roman" w:hAnsi="Times New Roman" w:cs="Times New Roman"/>
          <w:sz w:val="28"/>
          <w:szCs w:val="28"/>
        </w:rPr>
      </w:pPr>
    </w:p>
    <w:p w14:paraId="13E0D0CA" w14:textId="6C17DD05" w:rsidR="00BF5FBB" w:rsidRDefault="00BF5FBB" w:rsidP="000D2F5E">
      <w:pPr>
        <w:ind w:firstLine="567"/>
        <w:rPr>
          <w:rFonts w:ascii="Times New Roman" w:hAnsi="Times New Roman" w:cs="Times New Roman"/>
          <w:sz w:val="28"/>
          <w:szCs w:val="28"/>
        </w:rPr>
      </w:pPr>
    </w:p>
    <w:p w14:paraId="6A86F8FB" w14:textId="77777777" w:rsidR="00BF5FBB" w:rsidRPr="0052793F" w:rsidRDefault="00BF5FBB" w:rsidP="000D2F5E">
      <w:pPr>
        <w:ind w:firstLine="567"/>
        <w:rPr>
          <w:rFonts w:ascii="Times New Roman" w:hAnsi="Times New Roman" w:cs="Times New Roman"/>
          <w:sz w:val="28"/>
          <w:szCs w:val="28"/>
        </w:rPr>
      </w:pPr>
    </w:p>
    <w:p w14:paraId="3D9F406B" w14:textId="181EC261" w:rsidR="000D2F5E" w:rsidRPr="0052793F" w:rsidRDefault="00BF5FBB" w:rsidP="000D2F5E">
      <w:pPr>
        <w:pStyle w:val="a3"/>
        <w:numPr>
          <w:ilvl w:val="0"/>
          <w:numId w:val="1"/>
        </w:numPr>
        <w:ind w:left="0" w:firstLine="284"/>
        <w:jc w:val="center"/>
        <w:rPr>
          <w:rFonts w:ascii="Times New Roman" w:hAnsi="Times New Roman" w:cs="Times New Roman"/>
          <w:b/>
          <w:i/>
          <w:sz w:val="28"/>
          <w:szCs w:val="28"/>
        </w:rPr>
      </w:pPr>
      <w:r>
        <w:rPr>
          <w:rFonts w:ascii="Times New Roman" w:hAnsi="Times New Roman" w:cs="Times New Roman"/>
          <w:b/>
          <w:i/>
          <w:sz w:val="28"/>
          <w:szCs w:val="28"/>
        </w:rPr>
        <w:lastRenderedPageBreak/>
        <w:t>Развитие экспортного потенциала Индии</w:t>
      </w:r>
    </w:p>
    <w:p w14:paraId="2B5335CE" w14:textId="77777777" w:rsidR="009C528F" w:rsidRDefault="00A2296E" w:rsidP="007E0435">
      <w:pPr>
        <w:pStyle w:val="a3"/>
        <w:tabs>
          <w:tab w:val="left" w:pos="993"/>
        </w:tabs>
        <w:ind w:left="0" w:firstLine="273"/>
        <w:rPr>
          <w:rFonts w:ascii="Times New Roman" w:hAnsi="Times New Roman" w:cs="Times New Roman"/>
          <w:sz w:val="28"/>
          <w:szCs w:val="28"/>
        </w:rPr>
      </w:pPr>
      <w:r w:rsidRPr="00A2296E">
        <w:rPr>
          <w:rFonts w:ascii="Times New Roman" w:hAnsi="Times New Roman" w:cs="Times New Roman"/>
          <w:sz w:val="28"/>
          <w:szCs w:val="28"/>
        </w:rPr>
        <w:t xml:space="preserve">Поскольку Индия сталкивается с угрозой демпинга из Китая, министр торговли </w:t>
      </w:r>
      <w:proofErr w:type="spellStart"/>
      <w:r w:rsidRPr="00A2296E">
        <w:rPr>
          <w:rFonts w:ascii="Times New Roman" w:hAnsi="Times New Roman" w:cs="Times New Roman"/>
          <w:sz w:val="28"/>
          <w:szCs w:val="28"/>
        </w:rPr>
        <w:t>Нирмала</w:t>
      </w:r>
      <w:proofErr w:type="spellEnd"/>
      <w:r w:rsidRPr="00A2296E">
        <w:rPr>
          <w:rFonts w:ascii="Times New Roman" w:hAnsi="Times New Roman" w:cs="Times New Roman"/>
          <w:sz w:val="28"/>
          <w:szCs w:val="28"/>
        </w:rPr>
        <w:t xml:space="preserve"> </w:t>
      </w:r>
      <w:proofErr w:type="spellStart"/>
      <w:r w:rsidRPr="00A2296E">
        <w:rPr>
          <w:rFonts w:ascii="Times New Roman" w:hAnsi="Times New Roman" w:cs="Times New Roman"/>
          <w:sz w:val="28"/>
          <w:szCs w:val="28"/>
        </w:rPr>
        <w:t>Ситхараман</w:t>
      </w:r>
      <w:proofErr w:type="spellEnd"/>
      <w:r w:rsidRPr="00A2296E">
        <w:rPr>
          <w:rFonts w:ascii="Times New Roman" w:hAnsi="Times New Roman" w:cs="Times New Roman"/>
          <w:sz w:val="28"/>
          <w:szCs w:val="28"/>
        </w:rPr>
        <w:t xml:space="preserve"> призывает к защите местной промышленности. Отрывки из интервью: «Когда вы видите разворот устойчивого сокращения экспорта? Это вопрос, на который должны ответить все страны. Это не свойственно Индии. Это не спрос на наши товары и услуги упал. Спрос упал повсеместно. Определили ли вы сектора для особой поддержки? Я могу ответить на ваш вопрос только окольным путе</w:t>
      </w:r>
      <w:proofErr w:type="gramStart"/>
      <w:r w:rsidRPr="00A2296E">
        <w:rPr>
          <w:rFonts w:ascii="Times New Roman" w:hAnsi="Times New Roman" w:cs="Times New Roman"/>
          <w:sz w:val="28"/>
          <w:szCs w:val="28"/>
        </w:rPr>
        <w:t>м-</w:t>
      </w:r>
      <w:proofErr w:type="gramEnd"/>
      <w:r w:rsidRPr="00A2296E">
        <w:rPr>
          <w:rFonts w:ascii="Times New Roman" w:hAnsi="Times New Roman" w:cs="Times New Roman"/>
          <w:sz w:val="28"/>
          <w:szCs w:val="28"/>
        </w:rPr>
        <w:t xml:space="preserve"> малые и средние предприятия, это части, имеющие потенциал для интенсивного создания рабочих мест, в отличие от [те, что являются] капиталоемкими. </w:t>
      </w:r>
    </w:p>
    <w:p w14:paraId="21D66350" w14:textId="5CFB2F52" w:rsidR="007E0435" w:rsidRPr="00145C2E" w:rsidRDefault="00A2296E" w:rsidP="007E0435">
      <w:pPr>
        <w:pStyle w:val="a3"/>
        <w:tabs>
          <w:tab w:val="left" w:pos="993"/>
        </w:tabs>
        <w:ind w:left="0" w:firstLine="273"/>
        <w:rPr>
          <w:rFonts w:ascii="Times New Roman" w:hAnsi="Times New Roman" w:cs="Times New Roman"/>
          <w:sz w:val="28"/>
          <w:szCs w:val="28"/>
        </w:rPr>
      </w:pPr>
      <w:r w:rsidRPr="00A2296E">
        <w:rPr>
          <w:rFonts w:ascii="Times New Roman" w:hAnsi="Times New Roman" w:cs="Times New Roman"/>
          <w:sz w:val="28"/>
          <w:szCs w:val="28"/>
        </w:rPr>
        <w:t xml:space="preserve">Экспорт Индии выиграл за эти годы от концентраторов мелкосерийного, ориентированного на экспорт производства, таких как, </w:t>
      </w:r>
      <w:proofErr w:type="spellStart"/>
      <w:r w:rsidRPr="00A2296E">
        <w:rPr>
          <w:rFonts w:ascii="Times New Roman" w:hAnsi="Times New Roman" w:cs="Times New Roman"/>
          <w:sz w:val="28"/>
          <w:szCs w:val="28"/>
        </w:rPr>
        <w:t>Tirupur</w:t>
      </w:r>
      <w:proofErr w:type="spellEnd"/>
      <w:r w:rsidRPr="00A2296E">
        <w:rPr>
          <w:rFonts w:ascii="Times New Roman" w:hAnsi="Times New Roman" w:cs="Times New Roman"/>
          <w:sz w:val="28"/>
          <w:szCs w:val="28"/>
        </w:rPr>
        <w:t>.</w:t>
      </w:r>
    </w:p>
    <w:p w14:paraId="742A6ECB" w14:textId="77777777" w:rsidR="00C32B18" w:rsidRPr="00A4298D" w:rsidRDefault="00C32B18" w:rsidP="007E0435">
      <w:pPr>
        <w:pStyle w:val="a3"/>
        <w:tabs>
          <w:tab w:val="left" w:pos="993"/>
        </w:tabs>
        <w:ind w:left="0" w:firstLine="273"/>
        <w:rPr>
          <w:rFonts w:ascii="Times New Roman" w:hAnsi="Times New Roman" w:cs="Times New Roman"/>
          <w:sz w:val="28"/>
          <w:szCs w:val="28"/>
        </w:rPr>
      </w:pPr>
    </w:p>
    <w:p w14:paraId="39908CB4" w14:textId="2EEC7309" w:rsidR="00A2296E" w:rsidRDefault="00A2296E" w:rsidP="007E0435">
      <w:pPr>
        <w:pStyle w:val="a3"/>
        <w:tabs>
          <w:tab w:val="left" w:pos="993"/>
        </w:tabs>
        <w:ind w:left="0" w:firstLine="273"/>
        <w:rPr>
          <w:rFonts w:ascii="Times New Roman" w:hAnsi="Times New Roman" w:cs="Times New Roman"/>
          <w:sz w:val="28"/>
          <w:szCs w:val="28"/>
        </w:rPr>
      </w:pPr>
    </w:p>
    <w:p w14:paraId="4005E5BA" w14:textId="77777777" w:rsidR="00A2296E" w:rsidRPr="0052793F" w:rsidRDefault="00A2296E" w:rsidP="007E0435">
      <w:pPr>
        <w:pStyle w:val="a3"/>
        <w:tabs>
          <w:tab w:val="left" w:pos="993"/>
        </w:tabs>
        <w:ind w:left="0" w:firstLine="273"/>
        <w:rPr>
          <w:rFonts w:ascii="Times New Roman" w:hAnsi="Times New Roman" w:cs="Times New Roman"/>
          <w:b/>
          <w:i/>
          <w:sz w:val="28"/>
          <w:szCs w:val="28"/>
        </w:rPr>
      </w:pPr>
    </w:p>
    <w:p w14:paraId="555D6DAF" w14:textId="77F757C6" w:rsidR="000D2F5E" w:rsidRPr="0052793F" w:rsidRDefault="009C528F" w:rsidP="000D2F5E">
      <w:pPr>
        <w:pStyle w:val="a3"/>
        <w:numPr>
          <w:ilvl w:val="0"/>
          <w:numId w:val="1"/>
        </w:numPr>
        <w:ind w:left="-142"/>
        <w:jc w:val="center"/>
        <w:rPr>
          <w:rFonts w:ascii="Times New Roman" w:hAnsi="Times New Roman" w:cs="Times New Roman"/>
          <w:b/>
          <w:i/>
          <w:sz w:val="28"/>
          <w:szCs w:val="28"/>
        </w:rPr>
      </w:pPr>
      <w:r>
        <w:rPr>
          <w:rFonts w:ascii="Times New Roman" w:hAnsi="Times New Roman" w:cs="Times New Roman"/>
          <w:b/>
          <w:i/>
          <w:sz w:val="28"/>
          <w:szCs w:val="28"/>
        </w:rPr>
        <w:t>Мнение граждан Германии относительно соглашений с США</w:t>
      </w:r>
    </w:p>
    <w:p w14:paraId="34CCCB34" w14:textId="026C58F4" w:rsidR="000D2F5E" w:rsidRDefault="009C528F" w:rsidP="000D2F5E">
      <w:pPr>
        <w:ind w:firstLine="567"/>
        <w:rPr>
          <w:rFonts w:ascii="Times New Roman" w:hAnsi="Times New Roman" w:cs="Times New Roman"/>
          <w:sz w:val="28"/>
          <w:szCs w:val="28"/>
        </w:rPr>
      </w:pPr>
      <w:r w:rsidRPr="009C528F">
        <w:rPr>
          <w:rFonts w:ascii="Times New Roman" w:hAnsi="Times New Roman" w:cs="Times New Roman"/>
          <w:sz w:val="28"/>
          <w:szCs w:val="28"/>
        </w:rPr>
        <w:t>Поддержка среди Немцев и Американцев торгового соглашения, по которому ведутся переговоры между США и ЕС снизилась, говорится в проведенном исследовании. Один из трех немцев теперь отвергает идею Трансатлантического Торгового и Инвестиционного Партнерства. Только 17 процентов немцев определили Трансатлантическое Партнерство как хорошую идею. Около половины респондентов не смогли четко определить свою позицию по данному пакту. Результаты показывают, что изначальный энтузиазм к соглашению резко упал. Когда два года назад соглашение было анонсировано, около 55 процентов опрошенных граждан Германии был за, и лишь каждый четвертый был против.</w:t>
      </w:r>
    </w:p>
    <w:p w14:paraId="4844F86E" w14:textId="4634D2D8" w:rsidR="009C528F" w:rsidRDefault="009C528F" w:rsidP="00363B26">
      <w:pPr>
        <w:ind w:firstLine="567"/>
        <w:rPr>
          <w:rFonts w:ascii="Times New Roman" w:hAnsi="Times New Roman" w:cs="Times New Roman"/>
          <w:sz w:val="28"/>
          <w:szCs w:val="28"/>
        </w:rPr>
      </w:pPr>
      <w:r>
        <w:rPr>
          <w:rFonts w:ascii="Times New Roman" w:hAnsi="Times New Roman" w:cs="Times New Roman"/>
          <w:sz w:val="28"/>
          <w:szCs w:val="28"/>
        </w:rPr>
        <w:t>В Соединенных Штатах, только 18 процентов опрошенных поддерживают сделку по сравнению с 53 процентами в 2014 году. Около половины респондентов сказали, что недостаточно осведомлены для того, чтобы делать какие-то выводы относительно соглашения.</w:t>
      </w:r>
      <w:r w:rsidR="006727A7">
        <w:rPr>
          <w:rFonts w:ascii="Times New Roman" w:hAnsi="Times New Roman" w:cs="Times New Roman"/>
          <w:sz w:val="28"/>
          <w:szCs w:val="28"/>
        </w:rPr>
        <w:t xml:space="preserve"> Трансатлантическое партнерство, как ожидается, станет главной темой для обсуждения на встрече канцлера Германии Ангелы Меркель и президента США Барака Обамы в Ганновере. </w:t>
      </w:r>
      <w:proofErr w:type="gramStart"/>
      <w:r w:rsidR="006727A7">
        <w:rPr>
          <w:rFonts w:ascii="Times New Roman" w:hAnsi="Times New Roman" w:cs="Times New Roman"/>
          <w:sz w:val="28"/>
          <w:szCs w:val="28"/>
        </w:rPr>
        <w:t>В преддверии встречи</w:t>
      </w:r>
      <w:proofErr w:type="gramEnd"/>
      <w:r w:rsidR="006727A7">
        <w:rPr>
          <w:rFonts w:ascii="Times New Roman" w:hAnsi="Times New Roman" w:cs="Times New Roman"/>
          <w:sz w:val="28"/>
          <w:szCs w:val="28"/>
        </w:rPr>
        <w:t>, немецкие чиновники зая</w:t>
      </w:r>
      <w:r w:rsidR="002C5C8B">
        <w:rPr>
          <w:rFonts w:ascii="Times New Roman" w:hAnsi="Times New Roman" w:cs="Times New Roman"/>
          <w:sz w:val="28"/>
          <w:szCs w:val="28"/>
        </w:rPr>
        <w:t>вляют</w:t>
      </w:r>
      <w:r w:rsidR="006727A7">
        <w:rPr>
          <w:rFonts w:ascii="Times New Roman" w:hAnsi="Times New Roman" w:cs="Times New Roman"/>
          <w:sz w:val="28"/>
          <w:szCs w:val="28"/>
        </w:rPr>
        <w:t xml:space="preserve">, что они остаются оптимистичны насчет того, что широкое «политическое согласие» между сторонами может быть утверждено до того, как Обама покинет </w:t>
      </w:r>
      <w:r w:rsidR="00363B26">
        <w:rPr>
          <w:rFonts w:ascii="Times New Roman" w:hAnsi="Times New Roman" w:cs="Times New Roman"/>
          <w:sz w:val="28"/>
          <w:szCs w:val="28"/>
        </w:rPr>
        <w:t>Овальный Кабинет.</w:t>
      </w:r>
    </w:p>
    <w:p w14:paraId="6DEEA8B3" w14:textId="6A732FB7" w:rsidR="00363B26" w:rsidRDefault="00363B26" w:rsidP="00363B26">
      <w:pPr>
        <w:ind w:firstLine="567"/>
        <w:rPr>
          <w:rFonts w:ascii="Times New Roman" w:hAnsi="Times New Roman" w:cs="Times New Roman"/>
          <w:sz w:val="28"/>
          <w:szCs w:val="28"/>
        </w:rPr>
      </w:pPr>
    </w:p>
    <w:p w14:paraId="5FFA7125" w14:textId="087BFA2C" w:rsidR="00363B26" w:rsidRDefault="00363B26" w:rsidP="00363B26">
      <w:pPr>
        <w:ind w:firstLine="567"/>
        <w:rPr>
          <w:rFonts w:ascii="Times New Roman" w:hAnsi="Times New Roman" w:cs="Times New Roman"/>
          <w:sz w:val="28"/>
          <w:szCs w:val="28"/>
        </w:rPr>
      </w:pPr>
    </w:p>
    <w:p w14:paraId="17391260" w14:textId="77777777" w:rsidR="00363B26" w:rsidRPr="0052793F" w:rsidRDefault="00363B26" w:rsidP="00363B26">
      <w:pPr>
        <w:ind w:firstLine="567"/>
        <w:rPr>
          <w:rFonts w:ascii="Times New Roman" w:hAnsi="Times New Roman" w:cs="Times New Roman"/>
          <w:sz w:val="28"/>
          <w:szCs w:val="28"/>
        </w:rPr>
      </w:pPr>
    </w:p>
    <w:p w14:paraId="2F9C4F47" w14:textId="77777777" w:rsidR="000D2F5E" w:rsidRPr="0052793F" w:rsidRDefault="000D2F5E" w:rsidP="000D2F5E">
      <w:pPr>
        <w:pStyle w:val="a3"/>
        <w:numPr>
          <w:ilvl w:val="0"/>
          <w:numId w:val="1"/>
        </w:numPr>
        <w:ind w:left="-142"/>
        <w:jc w:val="center"/>
        <w:rPr>
          <w:rFonts w:ascii="Times New Roman" w:hAnsi="Times New Roman" w:cs="Times New Roman"/>
          <w:b/>
          <w:i/>
          <w:sz w:val="28"/>
          <w:szCs w:val="28"/>
        </w:rPr>
      </w:pPr>
      <w:r w:rsidRPr="0052793F">
        <w:rPr>
          <w:rFonts w:ascii="Times New Roman" w:hAnsi="Times New Roman" w:cs="Times New Roman"/>
          <w:b/>
          <w:i/>
          <w:sz w:val="28"/>
          <w:szCs w:val="28"/>
        </w:rPr>
        <w:lastRenderedPageBreak/>
        <w:t>Россия не будет делать исключений для отдельных стран ЕС</w:t>
      </w:r>
    </w:p>
    <w:p w14:paraId="22FBA506" w14:textId="77777777" w:rsidR="006B24EE" w:rsidRDefault="002C5C8B" w:rsidP="000D2F5E">
      <w:pPr>
        <w:ind w:firstLine="567"/>
        <w:rPr>
          <w:rFonts w:ascii="Times New Roman" w:hAnsi="Times New Roman" w:cs="Times New Roman"/>
          <w:sz w:val="28"/>
          <w:szCs w:val="28"/>
        </w:rPr>
      </w:pPr>
      <w:r w:rsidRPr="002C5C8B">
        <w:rPr>
          <w:rFonts w:ascii="Times New Roman" w:hAnsi="Times New Roman" w:cs="Times New Roman"/>
          <w:sz w:val="28"/>
          <w:szCs w:val="28"/>
        </w:rPr>
        <w:t>Трансатлантическое Соглашение между США и ЕС не рассматривается Москвой как прямая угроза интересам России, сказал первый заместитель министра экономического развития Алексей Лихачев. «Мы не это как попытку изолировать Россию. Две крупные экономики, Европейский Союз и США, законно говорят о создании такого партнерского соглашения. Мы не видим в этом прямой угрозы, но продолжаем плотно и внимательно следить за разговорами [по данному соглашению – прим.], сказал Лихачев в интервью агентству Р</w:t>
      </w:r>
      <w:r w:rsidR="00BD1784">
        <w:rPr>
          <w:rFonts w:ascii="Times New Roman" w:hAnsi="Times New Roman" w:cs="Times New Roman"/>
          <w:sz w:val="28"/>
          <w:szCs w:val="28"/>
        </w:rPr>
        <w:t>ИА</w:t>
      </w:r>
      <w:r w:rsidR="00AF4663">
        <w:rPr>
          <w:rFonts w:ascii="Times New Roman" w:hAnsi="Times New Roman" w:cs="Times New Roman"/>
          <w:sz w:val="28"/>
          <w:szCs w:val="28"/>
        </w:rPr>
        <w:t xml:space="preserve"> Новости. </w:t>
      </w:r>
    </w:p>
    <w:p w14:paraId="1DA225EE" w14:textId="3FF44E89" w:rsidR="006B24EE" w:rsidRPr="002C071C" w:rsidRDefault="002C5C8B" w:rsidP="002C071C">
      <w:pPr>
        <w:ind w:firstLine="567"/>
        <w:rPr>
          <w:rFonts w:ascii="Times New Roman" w:hAnsi="Times New Roman" w:cs="Times New Roman"/>
          <w:sz w:val="28"/>
          <w:szCs w:val="28"/>
        </w:rPr>
      </w:pPr>
      <w:r w:rsidRPr="002C5C8B">
        <w:rPr>
          <w:rFonts w:ascii="Times New Roman" w:hAnsi="Times New Roman" w:cs="Times New Roman"/>
          <w:sz w:val="28"/>
          <w:szCs w:val="28"/>
        </w:rPr>
        <w:t>Переговоры по Трансатлантическому Соглашению берут свое начало в 2013 году. 13 раунд переговоров между США и ЕС начинается 25 апреля в Нью-Йорке. Проект полного текста соглашения, как ожидается, будет опу</w:t>
      </w:r>
      <w:r w:rsidR="006B24EE">
        <w:rPr>
          <w:rFonts w:ascii="Times New Roman" w:hAnsi="Times New Roman" w:cs="Times New Roman"/>
          <w:sz w:val="28"/>
          <w:szCs w:val="28"/>
        </w:rPr>
        <w:t>бликован до конца текущего года</w:t>
      </w:r>
      <w:r w:rsidR="002C071C">
        <w:rPr>
          <w:rFonts w:ascii="Times New Roman" w:hAnsi="Times New Roman" w:cs="Times New Roman"/>
          <w:sz w:val="28"/>
          <w:szCs w:val="28"/>
        </w:rPr>
        <w:t>.</w:t>
      </w:r>
    </w:p>
    <w:p w14:paraId="7CA01049" w14:textId="1A75BC68" w:rsidR="002C071C" w:rsidRDefault="002C071C" w:rsidP="000D2F5E">
      <w:pPr>
        <w:pStyle w:val="a3"/>
        <w:ind w:left="0" w:firstLine="567"/>
        <w:rPr>
          <w:rFonts w:ascii="Times New Roman" w:hAnsi="Times New Roman" w:cs="Times New Roman"/>
          <w:sz w:val="28"/>
          <w:szCs w:val="28"/>
        </w:rPr>
      </w:pPr>
    </w:p>
    <w:p w14:paraId="31C9A511" w14:textId="77777777" w:rsidR="002C071C" w:rsidRPr="0052793F" w:rsidRDefault="002C071C" w:rsidP="000D2F5E">
      <w:pPr>
        <w:pStyle w:val="a3"/>
        <w:ind w:left="0" w:firstLine="567"/>
        <w:rPr>
          <w:rFonts w:ascii="Times New Roman" w:hAnsi="Times New Roman" w:cs="Times New Roman"/>
          <w:sz w:val="28"/>
          <w:szCs w:val="28"/>
        </w:rPr>
      </w:pPr>
    </w:p>
    <w:p w14:paraId="4953A8BD" w14:textId="681589A0" w:rsidR="000D2F5E" w:rsidRPr="0052793F" w:rsidRDefault="002C071C" w:rsidP="000D2F5E">
      <w:pPr>
        <w:pStyle w:val="a3"/>
        <w:numPr>
          <w:ilvl w:val="0"/>
          <w:numId w:val="1"/>
        </w:numPr>
        <w:ind w:left="-142"/>
        <w:jc w:val="center"/>
        <w:rPr>
          <w:rFonts w:ascii="Times New Roman" w:hAnsi="Times New Roman" w:cs="Times New Roman"/>
          <w:b/>
          <w:i/>
          <w:sz w:val="28"/>
          <w:szCs w:val="28"/>
        </w:rPr>
      </w:pPr>
      <w:r>
        <w:rPr>
          <w:rFonts w:ascii="Times New Roman" w:hAnsi="Times New Roman" w:cs="Times New Roman"/>
          <w:b/>
          <w:i/>
          <w:sz w:val="28"/>
          <w:szCs w:val="28"/>
        </w:rPr>
        <w:t>Реакция США на переизбыток мощностей в отрасли стали Китая</w:t>
      </w:r>
    </w:p>
    <w:p w14:paraId="35B5BA3A" w14:textId="080D5174" w:rsidR="0063708B" w:rsidRDefault="002C071C" w:rsidP="000D2F5E">
      <w:pPr>
        <w:ind w:firstLine="567"/>
        <w:rPr>
          <w:rFonts w:ascii="Times New Roman" w:hAnsi="Times New Roman" w:cs="Times New Roman"/>
          <w:sz w:val="28"/>
          <w:szCs w:val="28"/>
        </w:rPr>
      </w:pPr>
      <w:proofErr w:type="gramStart"/>
      <w:r w:rsidRPr="002C071C">
        <w:rPr>
          <w:rFonts w:ascii="Times New Roman" w:hAnsi="Times New Roman" w:cs="Times New Roman"/>
          <w:sz w:val="28"/>
          <w:szCs w:val="28"/>
        </w:rPr>
        <w:t xml:space="preserve">Торговый Представитель США Майкл </w:t>
      </w:r>
      <w:proofErr w:type="spellStart"/>
      <w:r w:rsidRPr="002C071C">
        <w:rPr>
          <w:rFonts w:ascii="Times New Roman" w:hAnsi="Times New Roman" w:cs="Times New Roman"/>
          <w:sz w:val="28"/>
          <w:szCs w:val="28"/>
        </w:rPr>
        <w:t>Фроман</w:t>
      </w:r>
      <w:proofErr w:type="spellEnd"/>
      <w:r w:rsidRPr="002C071C">
        <w:rPr>
          <w:rFonts w:ascii="Times New Roman" w:hAnsi="Times New Roman" w:cs="Times New Roman"/>
          <w:sz w:val="28"/>
          <w:szCs w:val="28"/>
        </w:rPr>
        <w:t xml:space="preserve"> и </w:t>
      </w:r>
      <w:r>
        <w:rPr>
          <w:rFonts w:ascii="Times New Roman" w:hAnsi="Times New Roman" w:cs="Times New Roman"/>
          <w:sz w:val="28"/>
          <w:szCs w:val="28"/>
        </w:rPr>
        <w:t>С</w:t>
      </w:r>
      <w:r w:rsidRPr="002C071C">
        <w:rPr>
          <w:rFonts w:ascii="Times New Roman" w:hAnsi="Times New Roman" w:cs="Times New Roman"/>
          <w:sz w:val="28"/>
          <w:szCs w:val="28"/>
        </w:rPr>
        <w:t xml:space="preserve">екретарь </w:t>
      </w:r>
      <w:r>
        <w:rPr>
          <w:rFonts w:ascii="Times New Roman" w:hAnsi="Times New Roman" w:cs="Times New Roman"/>
          <w:sz w:val="28"/>
          <w:szCs w:val="28"/>
        </w:rPr>
        <w:t xml:space="preserve">США </w:t>
      </w:r>
      <w:r w:rsidRPr="002C071C">
        <w:rPr>
          <w:rFonts w:ascii="Times New Roman" w:hAnsi="Times New Roman" w:cs="Times New Roman"/>
          <w:sz w:val="28"/>
          <w:szCs w:val="28"/>
        </w:rPr>
        <w:t xml:space="preserve">по торговле Пенни </w:t>
      </w:r>
      <w:proofErr w:type="spellStart"/>
      <w:r w:rsidRPr="002C071C">
        <w:rPr>
          <w:rFonts w:ascii="Times New Roman" w:hAnsi="Times New Roman" w:cs="Times New Roman"/>
          <w:sz w:val="28"/>
          <w:szCs w:val="28"/>
        </w:rPr>
        <w:t>Прицкер</w:t>
      </w:r>
      <w:proofErr w:type="spellEnd"/>
      <w:r w:rsidRPr="002C071C">
        <w:rPr>
          <w:rFonts w:ascii="Times New Roman" w:hAnsi="Times New Roman" w:cs="Times New Roman"/>
          <w:sz w:val="28"/>
          <w:szCs w:val="28"/>
        </w:rPr>
        <w:t xml:space="preserve"> предупредили Китайскую сторону, что отказ от снижения преувеличения производственных мощностей в производстве стали и прочих товаров, не оставит США и правительствам другим стран выбора кроме как принятия торговых мер для защиты собственной индустрии, также были даны обещания по продолжению переговоров по мировому снижению на «недели и месяцы».</w:t>
      </w:r>
      <w:proofErr w:type="gramEnd"/>
      <w:r w:rsidRPr="002C071C">
        <w:rPr>
          <w:rFonts w:ascii="Times New Roman" w:hAnsi="Times New Roman" w:cs="Times New Roman"/>
          <w:sz w:val="28"/>
          <w:szCs w:val="28"/>
        </w:rPr>
        <w:t xml:space="preserve"> </w:t>
      </w:r>
      <w:proofErr w:type="gramStart"/>
      <w:r w:rsidRPr="002C071C">
        <w:rPr>
          <w:rFonts w:ascii="Times New Roman" w:hAnsi="Times New Roman" w:cs="Times New Roman"/>
          <w:sz w:val="28"/>
          <w:szCs w:val="28"/>
        </w:rPr>
        <w:t>«Если Китай начнет предпринимать своевременные и конкретные действия по снижению перепроизводства, например, стали, и начнет работать с остальными чтобы уверить будущие действия правительства не смогут привести к избытку производственных мощностей, фундаментальные структурные проблемы отрасли останутся и правительства, п</w:t>
      </w:r>
      <w:r>
        <w:rPr>
          <w:rFonts w:ascii="Times New Roman" w:hAnsi="Times New Roman" w:cs="Times New Roman"/>
          <w:sz w:val="28"/>
          <w:szCs w:val="28"/>
        </w:rPr>
        <w:t>о</w:t>
      </w:r>
      <w:r w:rsidRPr="002C071C">
        <w:rPr>
          <w:rFonts w:ascii="Times New Roman" w:hAnsi="Times New Roman" w:cs="Times New Roman"/>
          <w:sz w:val="28"/>
          <w:szCs w:val="28"/>
        </w:rPr>
        <w:t xml:space="preserve"> которым это ударит, включая США, не будут иметь альтернативы кроме как торговое вмешательство во избежание вреда местным отраслям и работникам», говорилось в</w:t>
      </w:r>
      <w:proofErr w:type="gramEnd"/>
      <w:r w:rsidRPr="002C071C">
        <w:rPr>
          <w:rFonts w:ascii="Times New Roman" w:hAnsi="Times New Roman" w:cs="Times New Roman"/>
          <w:sz w:val="28"/>
          <w:szCs w:val="28"/>
        </w:rPr>
        <w:t xml:space="preserve"> </w:t>
      </w:r>
      <w:proofErr w:type="gramStart"/>
      <w:r w:rsidRPr="002C071C">
        <w:rPr>
          <w:rFonts w:ascii="Times New Roman" w:hAnsi="Times New Roman" w:cs="Times New Roman"/>
          <w:sz w:val="28"/>
          <w:szCs w:val="28"/>
        </w:rPr>
        <w:t>заявлении</w:t>
      </w:r>
      <w:proofErr w:type="gramEnd"/>
      <w:r w:rsidRPr="002C071C">
        <w:rPr>
          <w:rFonts w:ascii="Times New Roman" w:hAnsi="Times New Roman" w:cs="Times New Roman"/>
          <w:sz w:val="28"/>
          <w:szCs w:val="28"/>
        </w:rPr>
        <w:t>.</w:t>
      </w:r>
    </w:p>
    <w:p w14:paraId="2D3970C6" w14:textId="5DB9C0B2" w:rsidR="00342A1A" w:rsidRDefault="002E0EA0" w:rsidP="0095267F">
      <w:pPr>
        <w:ind w:firstLine="567"/>
        <w:rPr>
          <w:rFonts w:ascii="Times New Roman" w:hAnsi="Times New Roman" w:cs="Times New Roman"/>
          <w:sz w:val="28"/>
          <w:szCs w:val="28"/>
        </w:rPr>
      </w:pPr>
      <w:r>
        <w:rPr>
          <w:rFonts w:ascii="Times New Roman" w:hAnsi="Times New Roman" w:cs="Times New Roman"/>
          <w:sz w:val="28"/>
          <w:szCs w:val="28"/>
        </w:rPr>
        <w:t xml:space="preserve">Индустрия стали США находится в кризисе, в основном, ввиду глобального переизбытка мощностей, которое более чем удвоилось с 2000 по 2014 год из-за неустойчивого расширения мощностей в отрасли </w:t>
      </w:r>
      <w:proofErr w:type="spellStart"/>
      <w:r>
        <w:rPr>
          <w:rFonts w:ascii="Times New Roman" w:hAnsi="Times New Roman" w:cs="Times New Roman"/>
          <w:sz w:val="28"/>
          <w:szCs w:val="28"/>
        </w:rPr>
        <w:t>сталепроизводства</w:t>
      </w:r>
      <w:proofErr w:type="spellEnd"/>
      <w:r>
        <w:rPr>
          <w:rFonts w:ascii="Times New Roman" w:hAnsi="Times New Roman" w:cs="Times New Roman"/>
          <w:sz w:val="28"/>
          <w:szCs w:val="28"/>
        </w:rPr>
        <w:t xml:space="preserve"> Китая. Его количество превышает </w:t>
      </w:r>
      <w:r w:rsidRPr="002E0EA0">
        <w:rPr>
          <w:rFonts w:ascii="Times New Roman" w:hAnsi="Times New Roman" w:cs="Times New Roman"/>
          <w:sz w:val="28"/>
          <w:szCs w:val="28"/>
        </w:rPr>
        <w:t>общий объем производства нерафинированной стали США, ЕС, Японии и России</w:t>
      </w:r>
      <w:r>
        <w:rPr>
          <w:rFonts w:ascii="Times New Roman" w:hAnsi="Times New Roman" w:cs="Times New Roman"/>
          <w:sz w:val="28"/>
          <w:szCs w:val="28"/>
        </w:rPr>
        <w:t xml:space="preserve">. Влияние текущего кризиса на Американскую отрасль включает в себя снижение цен, уменьшающуюся фондоотдачу и потерю более 13000 рабочих мест. Борясь с этим падением, администрация Обамы </w:t>
      </w:r>
      <w:r w:rsidR="00342A1A">
        <w:rPr>
          <w:rFonts w:ascii="Times New Roman" w:hAnsi="Times New Roman" w:cs="Times New Roman"/>
          <w:sz w:val="28"/>
          <w:szCs w:val="28"/>
        </w:rPr>
        <w:t xml:space="preserve">предприняла ряд инициатив, включая </w:t>
      </w:r>
      <w:r w:rsidR="00342A1A" w:rsidRPr="00342A1A">
        <w:rPr>
          <w:rFonts w:ascii="Times New Roman" w:hAnsi="Times New Roman" w:cs="Times New Roman"/>
          <w:sz w:val="28"/>
          <w:szCs w:val="28"/>
        </w:rPr>
        <w:t>расширение двустороннего и многостороннего участия</w:t>
      </w:r>
      <w:r w:rsidR="00342A1A">
        <w:rPr>
          <w:rFonts w:ascii="Times New Roman" w:hAnsi="Times New Roman" w:cs="Times New Roman"/>
          <w:sz w:val="28"/>
          <w:szCs w:val="28"/>
        </w:rPr>
        <w:t xml:space="preserve"> государств, чтобы </w:t>
      </w:r>
      <w:r w:rsidR="00342A1A">
        <w:rPr>
          <w:rFonts w:ascii="Times New Roman" w:hAnsi="Times New Roman" w:cs="Times New Roman"/>
          <w:sz w:val="28"/>
          <w:szCs w:val="28"/>
        </w:rPr>
        <w:lastRenderedPageBreak/>
        <w:t>решить проблему избыточных мощностей в отрасли</w:t>
      </w:r>
      <w:r w:rsidR="0095267F">
        <w:rPr>
          <w:rFonts w:ascii="Times New Roman" w:hAnsi="Times New Roman" w:cs="Times New Roman"/>
          <w:sz w:val="28"/>
          <w:szCs w:val="28"/>
        </w:rPr>
        <w:t xml:space="preserve"> стали и другой промышленности.</w:t>
      </w:r>
    </w:p>
    <w:p w14:paraId="11802D7B" w14:textId="77777777" w:rsidR="0095267F" w:rsidRPr="00342A1A" w:rsidRDefault="0095267F" w:rsidP="0095267F">
      <w:pPr>
        <w:ind w:firstLine="567"/>
        <w:rPr>
          <w:rFonts w:ascii="Times New Roman" w:hAnsi="Times New Roman" w:cs="Times New Roman"/>
          <w:sz w:val="28"/>
          <w:szCs w:val="28"/>
        </w:rPr>
      </w:pPr>
    </w:p>
    <w:p w14:paraId="4BB409A7" w14:textId="540DC3C3" w:rsidR="0063708B" w:rsidRPr="00342A1A" w:rsidRDefault="0095267F" w:rsidP="00342A1A">
      <w:pPr>
        <w:pStyle w:val="a3"/>
        <w:numPr>
          <w:ilvl w:val="0"/>
          <w:numId w:val="1"/>
        </w:numPr>
        <w:ind w:left="2977"/>
        <w:rPr>
          <w:rFonts w:ascii="Times New Roman" w:hAnsi="Times New Roman" w:cs="Times New Roman"/>
          <w:b/>
          <w:i/>
          <w:sz w:val="28"/>
          <w:szCs w:val="28"/>
        </w:rPr>
      </w:pPr>
      <w:r>
        <w:rPr>
          <w:rFonts w:ascii="Times New Roman" w:hAnsi="Times New Roman" w:cs="Times New Roman"/>
          <w:b/>
          <w:i/>
          <w:sz w:val="28"/>
          <w:szCs w:val="28"/>
        </w:rPr>
        <w:t>Ответ Индийской стороны</w:t>
      </w:r>
    </w:p>
    <w:p w14:paraId="7B64FB0F" w14:textId="429D5CE8" w:rsidR="0063708B" w:rsidRDefault="003766A6" w:rsidP="0063708B">
      <w:pPr>
        <w:ind w:firstLine="567"/>
        <w:rPr>
          <w:rFonts w:ascii="Times New Roman" w:hAnsi="Times New Roman" w:cs="Times New Roman"/>
          <w:sz w:val="28"/>
          <w:szCs w:val="28"/>
        </w:rPr>
      </w:pPr>
      <w:r w:rsidRPr="003766A6">
        <w:rPr>
          <w:rFonts w:ascii="Times New Roman" w:hAnsi="Times New Roman" w:cs="Times New Roman"/>
          <w:sz w:val="28"/>
          <w:szCs w:val="28"/>
        </w:rPr>
        <w:t xml:space="preserve">Индия в ближайшие дни будет апеллировать против решения экспертной группы ВТО, что договоры купли-продажи электроэнергии страны с солнечными фирмами были "несовместимыми " с международными нормами. Февральское решение вышло в результате жалобы США перед глобальной торговой организацией о дискриминации в отношении американских фирм. «В ближайшие дни», сказал министр энергетики </w:t>
      </w:r>
      <w:proofErr w:type="spellStart"/>
      <w:r w:rsidRPr="003766A6">
        <w:rPr>
          <w:rFonts w:ascii="Times New Roman" w:hAnsi="Times New Roman" w:cs="Times New Roman"/>
          <w:sz w:val="28"/>
          <w:szCs w:val="28"/>
        </w:rPr>
        <w:t>Пиюш</w:t>
      </w:r>
      <w:proofErr w:type="spellEnd"/>
      <w:r w:rsidRPr="003766A6">
        <w:rPr>
          <w:rFonts w:ascii="Times New Roman" w:hAnsi="Times New Roman" w:cs="Times New Roman"/>
          <w:sz w:val="28"/>
          <w:szCs w:val="28"/>
        </w:rPr>
        <w:t xml:space="preserve"> </w:t>
      </w:r>
      <w:proofErr w:type="spellStart"/>
      <w:r w:rsidRPr="003766A6">
        <w:rPr>
          <w:rFonts w:ascii="Times New Roman" w:hAnsi="Times New Roman" w:cs="Times New Roman"/>
          <w:sz w:val="28"/>
          <w:szCs w:val="28"/>
        </w:rPr>
        <w:t>Гоял</w:t>
      </w:r>
      <w:proofErr w:type="spellEnd"/>
      <w:r w:rsidRPr="003766A6">
        <w:rPr>
          <w:rFonts w:ascii="Times New Roman" w:hAnsi="Times New Roman" w:cs="Times New Roman"/>
          <w:sz w:val="28"/>
          <w:szCs w:val="28"/>
        </w:rPr>
        <w:t>, отвечая на вопрос, когда страна будет апеллировать против решения. Решение органа по регулированию споров может быть обжаловано в Апелляционном органе ВТО. «Мы нашли 16 разных мер внутри США, когда отдельные штаты дают поддержку местным производителям», он сказал во время разговора с новостным агентством в кулуарах мероприятия, организованного CII.</w:t>
      </w:r>
    </w:p>
    <w:p w14:paraId="0CE52330" w14:textId="77777777" w:rsidR="00BE67FD" w:rsidRPr="00936093" w:rsidRDefault="00BE67FD" w:rsidP="00BE67FD">
      <w:pPr>
        <w:ind w:firstLine="567"/>
        <w:rPr>
          <w:rFonts w:ascii="Times New Roman" w:hAnsi="Times New Roman" w:cs="Times New Roman"/>
          <w:sz w:val="28"/>
          <w:szCs w:val="28"/>
        </w:rPr>
      </w:pPr>
      <w:r>
        <w:rPr>
          <w:rFonts w:ascii="Times New Roman" w:hAnsi="Times New Roman" w:cs="Times New Roman"/>
          <w:sz w:val="28"/>
          <w:szCs w:val="28"/>
        </w:rPr>
        <w:t xml:space="preserve">«Если Индия решит подать апелляцию, Соединенные Штаты максимально четко </w:t>
      </w:r>
      <w:proofErr w:type="gramStart"/>
      <w:r>
        <w:rPr>
          <w:rFonts w:ascii="Times New Roman" w:hAnsi="Times New Roman" w:cs="Times New Roman"/>
          <w:sz w:val="28"/>
          <w:szCs w:val="28"/>
        </w:rPr>
        <w:t>разъяснят</w:t>
      </w:r>
      <w:proofErr w:type="gramEnd"/>
      <w:r>
        <w:rPr>
          <w:rFonts w:ascii="Times New Roman" w:hAnsi="Times New Roman" w:cs="Times New Roman"/>
          <w:sz w:val="28"/>
          <w:szCs w:val="28"/>
        </w:rPr>
        <w:t xml:space="preserve"> почему решения Экспертной Группы верны и не противоречат правилам ВТО. Мы уверены, что Апелляционный Орган ВТО подтвердит решения Экспертной Группы и даст рекомендации Индии по устранению «Требований внутреннего контента» (</w:t>
      </w:r>
      <w:r>
        <w:rPr>
          <w:rFonts w:ascii="Times New Roman" w:hAnsi="Times New Roman" w:cs="Times New Roman"/>
          <w:sz w:val="28"/>
          <w:szCs w:val="28"/>
          <w:lang w:val="en-US"/>
        </w:rPr>
        <w:t xml:space="preserve">DCR), </w:t>
      </w:r>
      <w:r>
        <w:rPr>
          <w:rFonts w:ascii="Times New Roman" w:hAnsi="Times New Roman" w:cs="Times New Roman"/>
          <w:sz w:val="28"/>
          <w:szCs w:val="28"/>
        </w:rPr>
        <w:t>являющиеся предметом сопора между сторонами.</w:t>
      </w:r>
    </w:p>
    <w:p w14:paraId="25E061D1" w14:textId="7EF8598B" w:rsidR="003766A6" w:rsidRDefault="003766A6" w:rsidP="0063708B">
      <w:pPr>
        <w:ind w:firstLine="567"/>
        <w:rPr>
          <w:rFonts w:ascii="Times New Roman" w:hAnsi="Times New Roman" w:cs="Times New Roman"/>
          <w:sz w:val="28"/>
          <w:szCs w:val="28"/>
        </w:rPr>
      </w:pPr>
    </w:p>
    <w:p w14:paraId="18902EDF" w14:textId="77777777" w:rsidR="003766A6" w:rsidRPr="0052793F" w:rsidRDefault="003766A6" w:rsidP="0063708B">
      <w:pPr>
        <w:ind w:firstLine="567"/>
        <w:rPr>
          <w:rFonts w:ascii="Times New Roman" w:hAnsi="Times New Roman" w:cs="Times New Roman"/>
          <w:sz w:val="28"/>
          <w:szCs w:val="28"/>
        </w:rPr>
      </w:pPr>
    </w:p>
    <w:p w14:paraId="6C005DDD" w14:textId="7BBD8210" w:rsidR="0063708B" w:rsidRPr="0052793F" w:rsidRDefault="00BE67FD" w:rsidP="0063708B">
      <w:pPr>
        <w:pStyle w:val="a3"/>
        <w:numPr>
          <w:ilvl w:val="0"/>
          <w:numId w:val="1"/>
        </w:numPr>
        <w:ind w:left="-142"/>
        <w:jc w:val="center"/>
        <w:rPr>
          <w:rFonts w:ascii="Times New Roman" w:hAnsi="Times New Roman" w:cs="Times New Roman"/>
          <w:b/>
          <w:i/>
          <w:sz w:val="28"/>
          <w:szCs w:val="28"/>
        </w:rPr>
      </w:pPr>
      <w:r>
        <w:rPr>
          <w:rFonts w:ascii="Times New Roman" w:hAnsi="Times New Roman" w:cs="Times New Roman"/>
          <w:b/>
          <w:i/>
          <w:sz w:val="28"/>
          <w:szCs w:val="28"/>
        </w:rPr>
        <w:t>Действия Украинской стороны по отношению транзита товаров через Россию</w:t>
      </w:r>
    </w:p>
    <w:p w14:paraId="6B8A9F0F" w14:textId="77777777" w:rsidR="00BE67FD" w:rsidRDefault="00BE67FD" w:rsidP="0063708B">
      <w:pPr>
        <w:ind w:firstLine="567"/>
        <w:rPr>
          <w:rFonts w:ascii="Times New Roman" w:hAnsi="Times New Roman" w:cs="Times New Roman"/>
          <w:sz w:val="28"/>
          <w:szCs w:val="28"/>
        </w:rPr>
      </w:pPr>
      <w:r w:rsidRPr="00BE67FD">
        <w:rPr>
          <w:rFonts w:ascii="Times New Roman" w:hAnsi="Times New Roman" w:cs="Times New Roman"/>
          <w:sz w:val="28"/>
          <w:szCs w:val="28"/>
        </w:rPr>
        <w:t xml:space="preserve">Украина во время встречи Совета ВТО по Торговле Товарами потребовала, чтобы Россия восстановила беспрепятственный транзит украинских товаров в третьи страны, говорится в сообщении министерства экономического развития Украины. «В отношении заявлений Украины, мы рассматриваем потребности Киева по транзиту как тупик. Включение Украины в список стран, которые </w:t>
      </w:r>
      <w:proofErr w:type="gramStart"/>
      <w:r w:rsidRPr="00BE67FD">
        <w:rPr>
          <w:rFonts w:ascii="Times New Roman" w:hAnsi="Times New Roman" w:cs="Times New Roman"/>
          <w:sz w:val="28"/>
          <w:szCs w:val="28"/>
        </w:rPr>
        <w:t>проводят политику санкций в отношении России было</w:t>
      </w:r>
      <w:proofErr w:type="gramEnd"/>
      <w:r w:rsidRPr="00BE67FD">
        <w:rPr>
          <w:rFonts w:ascii="Times New Roman" w:hAnsi="Times New Roman" w:cs="Times New Roman"/>
          <w:sz w:val="28"/>
          <w:szCs w:val="28"/>
        </w:rPr>
        <w:t xml:space="preserve"> оправданным и полностью соответствовало действиям Украинских властей», сказал Лихачев в интервью РИА Новости. </w:t>
      </w:r>
    </w:p>
    <w:p w14:paraId="6327F490" w14:textId="562151DD" w:rsidR="00F9152C" w:rsidRPr="0052793F" w:rsidRDefault="00BE67FD" w:rsidP="009358A5">
      <w:pPr>
        <w:ind w:firstLine="567"/>
        <w:rPr>
          <w:rFonts w:ascii="Times New Roman" w:hAnsi="Times New Roman" w:cs="Times New Roman"/>
          <w:sz w:val="28"/>
          <w:szCs w:val="28"/>
        </w:rPr>
      </w:pPr>
      <w:r w:rsidRPr="00BE67FD">
        <w:rPr>
          <w:rFonts w:ascii="Times New Roman" w:hAnsi="Times New Roman" w:cs="Times New Roman"/>
          <w:sz w:val="28"/>
          <w:szCs w:val="28"/>
        </w:rPr>
        <w:t>1 января, президент России Владимир Путин подписал указ о транзитных процедурах товаров, идущих из Украины в Казахстан через Россию.</w:t>
      </w:r>
      <w:r>
        <w:rPr>
          <w:rFonts w:ascii="Times New Roman" w:hAnsi="Times New Roman" w:cs="Times New Roman"/>
          <w:sz w:val="28"/>
          <w:szCs w:val="28"/>
        </w:rPr>
        <w:t xml:space="preserve"> Согласно указу, товары смогут быть транспортированы из Украины </w:t>
      </w:r>
      <w:r>
        <w:rPr>
          <w:rFonts w:ascii="Times New Roman" w:hAnsi="Times New Roman" w:cs="Times New Roman"/>
          <w:sz w:val="28"/>
          <w:szCs w:val="28"/>
        </w:rPr>
        <w:lastRenderedPageBreak/>
        <w:t>в Казахстан только при условии того, что сначала они проведены через Белоруссию и отвечают требованиям Российской системы ГЛОНАСС. Ограничения сказалась на объемах торговли между Киевом и Астаной. Во вторник, Министерство экономического развития и торговли Украины заявило, что страна потеряла более 98 миллиардов долларов в результате торговых ограничений, введенных РФ.</w:t>
      </w:r>
    </w:p>
    <w:sectPr w:rsidR="00F9152C" w:rsidRPr="00527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860"/>
    <w:multiLevelType w:val="hybridMultilevel"/>
    <w:tmpl w:val="8EC45A70"/>
    <w:lvl w:ilvl="0" w:tplc="310E6F34">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
    <w:nsid w:val="14B93111"/>
    <w:multiLevelType w:val="hybridMultilevel"/>
    <w:tmpl w:val="5DF266D8"/>
    <w:lvl w:ilvl="0" w:tplc="D4901732">
      <w:start w:val="1"/>
      <w:numFmt w:val="decimal"/>
      <w:lvlText w:val="%1."/>
      <w:lvlJc w:val="left"/>
      <w:pPr>
        <w:ind w:left="927" w:hanging="360"/>
      </w:pPr>
      <w:rPr>
        <w:rFonts w:hint="default"/>
        <w:b/>
        <w:i/>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89C4277"/>
    <w:multiLevelType w:val="hybridMultilevel"/>
    <w:tmpl w:val="8958807E"/>
    <w:lvl w:ilvl="0" w:tplc="4FD03A00">
      <w:start w:val="1"/>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815BE2"/>
    <w:multiLevelType w:val="hybridMultilevel"/>
    <w:tmpl w:val="B204B208"/>
    <w:lvl w:ilvl="0" w:tplc="45786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5527D3D"/>
    <w:multiLevelType w:val="multilevel"/>
    <w:tmpl w:val="9F4C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68"/>
    <w:rsid w:val="000107F2"/>
    <w:rsid w:val="00010CAF"/>
    <w:rsid w:val="00024AA4"/>
    <w:rsid w:val="0006249C"/>
    <w:rsid w:val="00063D08"/>
    <w:rsid w:val="00065FCE"/>
    <w:rsid w:val="00070F1B"/>
    <w:rsid w:val="000A01A2"/>
    <w:rsid w:val="000A0F76"/>
    <w:rsid w:val="000B4852"/>
    <w:rsid w:val="000C1951"/>
    <w:rsid w:val="000D2F5E"/>
    <w:rsid w:val="000E2693"/>
    <w:rsid w:val="00104245"/>
    <w:rsid w:val="00145C2E"/>
    <w:rsid w:val="0015464F"/>
    <w:rsid w:val="001B046C"/>
    <w:rsid w:val="001B1E73"/>
    <w:rsid w:val="002A46ED"/>
    <w:rsid w:val="002B0BD6"/>
    <w:rsid w:val="002C071C"/>
    <w:rsid w:val="002C4F68"/>
    <w:rsid w:val="002C5C8B"/>
    <w:rsid w:val="002D534D"/>
    <w:rsid w:val="002E0EA0"/>
    <w:rsid w:val="002E3A8F"/>
    <w:rsid w:val="00341760"/>
    <w:rsid w:val="00342A1A"/>
    <w:rsid w:val="00363B26"/>
    <w:rsid w:val="003766A6"/>
    <w:rsid w:val="003876C2"/>
    <w:rsid w:val="003A7205"/>
    <w:rsid w:val="003B24FA"/>
    <w:rsid w:val="003C6923"/>
    <w:rsid w:val="004579F0"/>
    <w:rsid w:val="00496CAB"/>
    <w:rsid w:val="004A7BA4"/>
    <w:rsid w:val="004B2C3A"/>
    <w:rsid w:val="004C43B5"/>
    <w:rsid w:val="004C7141"/>
    <w:rsid w:val="00505682"/>
    <w:rsid w:val="00510DA7"/>
    <w:rsid w:val="0052793F"/>
    <w:rsid w:val="00551A11"/>
    <w:rsid w:val="00565427"/>
    <w:rsid w:val="005A068A"/>
    <w:rsid w:val="0061539C"/>
    <w:rsid w:val="00626096"/>
    <w:rsid w:val="006346DC"/>
    <w:rsid w:val="0063708B"/>
    <w:rsid w:val="006727A7"/>
    <w:rsid w:val="006A09DD"/>
    <w:rsid w:val="006A6274"/>
    <w:rsid w:val="006B24EE"/>
    <w:rsid w:val="006D4F25"/>
    <w:rsid w:val="006F2ECD"/>
    <w:rsid w:val="0075383D"/>
    <w:rsid w:val="007773BD"/>
    <w:rsid w:val="00785075"/>
    <w:rsid w:val="007D50D1"/>
    <w:rsid w:val="007E0435"/>
    <w:rsid w:val="007E5EAB"/>
    <w:rsid w:val="00833B3B"/>
    <w:rsid w:val="008422BE"/>
    <w:rsid w:val="008663DC"/>
    <w:rsid w:val="00872530"/>
    <w:rsid w:val="008F3B84"/>
    <w:rsid w:val="0093101F"/>
    <w:rsid w:val="009358A5"/>
    <w:rsid w:val="00936093"/>
    <w:rsid w:val="0095267F"/>
    <w:rsid w:val="009C528F"/>
    <w:rsid w:val="009E3286"/>
    <w:rsid w:val="00A2296E"/>
    <w:rsid w:val="00A4298D"/>
    <w:rsid w:val="00A60869"/>
    <w:rsid w:val="00A76CF8"/>
    <w:rsid w:val="00A865CD"/>
    <w:rsid w:val="00A87D9E"/>
    <w:rsid w:val="00AB6D74"/>
    <w:rsid w:val="00AC07E4"/>
    <w:rsid w:val="00AD0DAF"/>
    <w:rsid w:val="00AF4663"/>
    <w:rsid w:val="00B02601"/>
    <w:rsid w:val="00B24AAE"/>
    <w:rsid w:val="00B3253E"/>
    <w:rsid w:val="00B350C7"/>
    <w:rsid w:val="00B60565"/>
    <w:rsid w:val="00B6375A"/>
    <w:rsid w:val="00BA7E92"/>
    <w:rsid w:val="00BB2FA5"/>
    <w:rsid w:val="00BD1784"/>
    <w:rsid w:val="00BE67FD"/>
    <w:rsid w:val="00BF5FBB"/>
    <w:rsid w:val="00BF6E77"/>
    <w:rsid w:val="00C32B18"/>
    <w:rsid w:val="00C756E2"/>
    <w:rsid w:val="00CA07F5"/>
    <w:rsid w:val="00CA62E8"/>
    <w:rsid w:val="00CB0C7B"/>
    <w:rsid w:val="00CB61F4"/>
    <w:rsid w:val="00CC06C7"/>
    <w:rsid w:val="00CD5D28"/>
    <w:rsid w:val="00D348F0"/>
    <w:rsid w:val="00D376C5"/>
    <w:rsid w:val="00D404EF"/>
    <w:rsid w:val="00D47A87"/>
    <w:rsid w:val="00D61FBA"/>
    <w:rsid w:val="00D70948"/>
    <w:rsid w:val="00E05E61"/>
    <w:rsid w:val="00E22CAF"/>
    <w:rsid w:val="00E355D3"/>
    <w:rsid w:val="00E61D78"/>
    <w:rsid w:val="00E622C1"/>
    <w:rsid w:val="00EB6FDA"/>
    <w:rsid w:val="00EE39EC"/>
    <w:rsid w:val="00EE5FDB"/>
    <w:rsid w:val="00F45E43"/>
    <w:rsid w:val="00FD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205"/>
    <w:pPr>
      <w:ind w:left="720"/>
      <w:contextualSpacing/>
    </w:pPr>
  </w:style>
  <w:style w:type="paragraph" w:styleId="a4">
    <w:name w:val="Normal (Web)"/>
    <w:basedOn w:val="a"/>
    <w:uiPriority w:val="99"/>
    <w:unhideWhenUsed/>
    <w:rsid w:val="004B2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A09DD"/>
    <w:rPr>
      <w:color w:val="0000FF"/>
      <w:u w:val="single"/>
    </w:rPr>
  </w:style>
  <w:style w:type="character" w:customStyle="1" w:styleId="apple-converted-space">
    <w:name w:val="apple-converted-space"/>
    <w:basedOn w:val="a0"/>
    <w:rsid w:val="006A09DD"/>
  </w:style>
  <w:style w:type="character" w:styleId="a6">
    <w:name w:val="Emphasis"/>
    <w:basedOn w:val="a0"/>
    <w:uiPriority w:val="20"/>
    <w:qFormat/>
    <w:rsid w:val="000A01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205"/>
    <w:pPr>
      <w:ind w:left="720"/>
      <w:contextualSpacing/>
    </w:pPr>
  </w:style>
  <w:style w:type="paragraph" w:styleId="a4">
    <w:name w:val="Normal (Web)"/>
    <w:basedOn w:val="a"/>
    <w:uiPriority w:val="99"/>
    <w:unhideWhenUsed/>
    <w:rsid w:val="004B2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A09DD"/>
    <w:rPr>
      <w:color w:val="0000FF"/>
      <w:u w:val="single"/>
    </w:rPr>
  </w:style>
  <w:style w:type="character" w:customStyle="1" w:styleId="apple-converted-space">
    <w:name w:val="apple-converted-space"/>
    <w:basedOn w:val="a0"/>
    <w:rsid w:val="006A09DD"/>
  </w:style>
  <w:style w:type="character" w:styleId="a6">
    <w:name w:val="Emphasis"/>
    <w:basedOn w:val="a0"/>
    <w:uiPriority w:val="20"/>
    <w:qFormat/>
    <w:rsid w:val="000A0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897">
      <w:bodyDiv w:val="1"/>
      <w:marLeft w:val="0"/>
      <w:marRight w:val="0"/>
      <w:marTop w:val="0"/>
      <w:marBottom w:val="0"/>
      <w:divBdr>
        <w:top w:val="none" w:sz="0" w:space="0" w:color="auto"/>
        <w:left w:val="none" w:sz="0" w:space="0" w:color="auto"/>
        <w:bottom w:val="none" w:sz="0" w:space="0" w:color="auto"/>
        <w:right w:val="none" w:sz="0" w:space="0" w:color="auto"/>
      </w:divBdr>
    </w:div>
    <w:div w:id="257761528">
      <w:bodyDiv w:val="1"/>
      <w:marLeft w:val="0"/>
      <w:marRight w:val="0"/>
      <w:marTop w:val="0"/>
      <w:marBottom w:val="0"/>
      <w:divBdr>
        <w:top w:val="none" w:sz="0" w:space="0" w:color="auto"/>
        <w:left w:val="none" w:sz="0" w:space="0" w:color="auto"/>
        <w:bottom w:val="none" w:sz="0" w:space="0" w:color="auto"/>
        <w:right w:val="none" w:sz="0" w:space="0" w:color="auto"/>
      </w:divBdr>
    </w:div>
    <w:div w:id="303042885">
      <w:bodyDiv w:val="1"/>
      <w:marLeft w:val="0"/>
      <w:marRight w:val="0"/>
      <w:marTop w:val="0"/>
      <w:marBottom w:val="0"/>
      <w:divBdr>
        <w:top w:val="none" w:sz="0" w:space="0" w:color="auto"/>
        <w:left w:val="none" w:sz="0" w:space="0" w:color="auto"/>
        <w:bottom w:val="none" w:sz="0" w:space="0" w:color="auto"/>
        <w:right w:val="none" w:sz="0" w:space="0" w:color="auto"/>
      </w:divBdr>
    </w:div>
    <w:div w:id="328362241">
      <w:bodyDiv w:val="1"/>
      <w:marLeft w:val="0"/>
      <w:marRight w:val="0"/>
      <w:marTop w:val="0"/>
      <w:marBottom w:val="0"/>
      <w:divBdr>
        <w:top w:val="none" w:sz="0" w:space="0" w:color="auto"/>
        <w:left w:val="none" w:sz="0" w:space="0" w:color="auto"/>
        <w:bottom w:val="none" w:sz="0" w:space="0" w:color="auto"/>
        <w:right w:val="none" w:sz="0" w:space="0" w:color="auto"/>
      </w:divBdr>
    </w:div>
    <w:div w:id="427502319">
      <w:bodyDiv w:val="1"/>
      <w:marLeft w:val="0"/>
      <w:marRight w:val="0"/>
      <w:marTop w:val="0"/>
      <w:marBottom w:val="0"/>
      <w:divBdr>
        <w:top w:val="none" w:sz="0" w:space="0" w:color="auto"/>
        <w:left w:val="none" w:sz="0" w:space="0" w:color="auto"/>
        <w:bottom w:val="none" w:sz="0" w:space="0" w:color="auto"/>
        <w:right w:val="none" w:sz="0" w:space="0" w:color="auto"/>
      </w:divBdr>
    </w:div>
    <w:div w:id="494876116">
      <w:bodyDiv w:val="1"/>
      <w:marLeft w:val="0"/>
      <w:marRight w:val="0"/>
      <w:marTop w:val="0"/>
      <w:marBottom w:val="0"/>
      <w:divBdr>
        <w:top w:val="none" w:sz="0" w:space="0" w:color="auto"/>
        <w:left w:val="none" w:sz="0" w:space="0" w:color="auto"/>
        <w:bottom w:val="none" w:sz="0" w:space="0" w:color="auto"/>
        <w:right w:val="none" w:sz="0" w:space="0" w:color="auto"/>
      </w:divBdr>
    </w:div>
    <w:div w:id="536312623">
      <w:bodyDiv w:val="1"/>
      <w:marLeft w:val="0"/>
      <w:marRight w:val="0"/>
      <w:marTop w:val="0"/>
      <w:marBottom w:val="0"/>
      <w:divBdr>
        <w:top w:val="none" w:sz="0" w:space="0" w:color="auto"/>
        <w:left w:val="none" w:sz="0" w:space="0" w:color="auto"/>
        <w:bottom w:val="none" w:sz="0" w:space="0" w:color="auto"/>
        <w:right w:val="none" w:sz="0" w:space="0" w:color="auto"/>
      </w:divBdr>
    </w:div>
    <w:div w:id="638729897">
      <w:bodyDiv w:val="1"/>
      <w:marLeft w:val="0"/>
      <w:marRight w:val="0"/>
      <w:marTop w:val="0"/>
      <w:marBottom w:val="0"/>
      <w:divBdr>
        <w:top w:val="none" w:sz="0" w:space="0" w:color="auto"/>
        <w:left w:val="none" w:sz="0" w:space="0" w:color="auto"/>
        <w:bottom w:val="none" w:sz="0" w:space="0" w:color="auto"/>
        <w:right w:val="none" w:sz="0" w:space="0" w:color="auto"/>
      </w:divBdr>
    </w:div>
    <w:div w:id="730421352">
      <w:bodyDiv w:val="1"/>
      <w:marLeft w:val="0"/>
      <w:marRight w:val="0"/>
      <w:marTop w:val="0"/>
      <w:marBottom w:val="0"/>
      <w:divBdr>
        <w:top w:val="none" w:sz="0" w:space="0" w:color="auto"/>
        <w:left w:val="none" w:sz="0" w:space="0" w:color="auto"/>
        <w:bottom w:val="none" w:sz="0" w:space="0" w:color="auto"/>
        <w:right w:val="none" w:sz="0" w:space="0" w:color="auto"/>
      </w:divBdr>
    </w:div>
    <w:div w:id="834301483">
      <w:bodyDiv w:val="1"/>
      <w:marLeft w:val="0"/>
      <w:marRight w:val="0"/>
      <w:marTop w:val="0"/>
      <w:marBottom w:val="0"/>
      <w:divBdr>
        <w:top w:val="none" w:sz="0" w:space="0" w:color="auto"/>
        <w:left w:val="none" w:sz="0" w:space="0" w:color="auto"/>
        <w:bottom w:val="none" w:sz="0" w:space="0" w:color="auto"/>
        <w:right w:val="none" w:sz="0" w:space="0" w:color="auto"/>
      </w:divBdr>
    </w:div>
    <w:div w:id="863061102">
      <w:bodyDiv w:val="1"/>
      <w:marLeft w:val="0"/>
      <w:marRight w:val="0"/>
      <w:marTop w:val="0"/>
      <w:marBottom w:val="0"/>
      <w:divBdr>
        <w:top w:val="none" w:sz="0" w:space="0" w:color="auto"/>
        <w:left w:val="none" w:sz="0" w:space="0" w:color="auto"/>
        <w:bottom w:val="none" w:sz="0" w:space="0" w:color="auto"/>
        <w:right w:val="none" w:sz="0" w:space="0" w:color="auto"/>
      </w:divBdr>
    </w:div>
    <w:div w:id="968441629">
      <w:bodyDiv w:val="1"/>
      <w:marLeft w:val="0"/>
      <w:marRight w:val="0"/>
      <w:marTop w:val="0"/>
      <w:marBottom w:val="0"/>
      <w:divBdr>
        <w:top w:val="none" w:sz="0" w:space="0" w:color="auto"/>
        <w:left w:val="none" w:sz="0" w:space="0" w:color="auto"/>
        <w:bottom w:val="none" w:sz="0" w:space="0" w:color="auto"/>
        <w:right w:val="none" w:sz="0" w:space="0" w:color="auto"/>
      </w:divBdr>
      <w:divsChild>
        <w:div w:id="1697347231">
          <w:marLeft w:val="0"/>
          <w:marRight w:val="0"/>
          <w:marTop w:val="0"/>
          <w:marBottom w:val="0"/>
          <w:divBdr>
            <w:top w:val="none" w:sz="0" w:space="0" w:color="auto"/>
            <w:left w:val="none" w:sz="0" w:space="0" w:color="auto"/>
            <w:bottom w:val="none" w:sz="0" w:space="0" w:color="auto"/>
            <w:right w:val="none" w:sz="0" w:space="0" w:color="auto"/>
          </w:divBdr>
        </w:div>
        <w:div w:id="1731806514">
          <w:marLeft w:val="0"/>
          <w:marRight w:val="0"/>
          <w:marTop w:val="285"/>
          <w:marBottom w:val="285"/>
          <w:divBdr>
            <w:top w:val="none" w:sz="0" w:space="0" w:color="auto"/>
            <w:left w:val="none" w:sz="0" w:space="0" w:color="auto"/>
            <w:bottom w:val="none" w:sz="0" w:space="0" w:color="auto"/>
            <w:right w:val="none" w:sz="0" w:space="0" w:color="auto"/>
          </w:divBdr>
        </w:div>
      </w:divsChild>
    </w:div>
    <w:div w:id="990713365">
      <w:bodyDiv w:val="1"/>
      <w:marLeft w:val="0"/>
      <w:marRight w:val="0"/>
      <w:marTop w:val="0"/>
      <w:marBottom w:val="0"/>
      <w:divBdr>
        <w:top w:val="none" w:sz="0" w:space="0" w:color="auto"/>
        <w:left w:val="none" w:sz="0" w:space="0" w:color="auto"/>
        <w:bottom w:val="none" w:sz="0" w:space="0" w:color="auto"/>
        <w:right w:val="none" w:sz="0" w:space="0" w:color="auto"/>
      </w:divBdr>
    </w:div>
    <w:div w:id="1041516017">
      <w:bodyDiv w:val="1"/>
      <w:marLeft w:val="0"/>
      <w:marRight w:val="0"/>
      <w:marTop w:val="0"/>
      <w:marBottom w:val="0"/>
      <w:divBdr>
        <w:top w:val="none" w:sz="0" w:space="0" w:color="auto"/>
        <w:left w:val="none" w:sz="0" w:space="0" w:color="auto"/>
        <w:bottom w:val="none" w:sz="0" w:space="0" w:color="auto"/>
        <w:right w:val="none" w:sz="0" w:space="0" w:color="auto"/>
      </w:divBdr>
    </w:div>
    <w:div w:id="1097559969">
      <w:bodyDiv w:val="1"/>
      <w:marLeft w:val="0"/>
      <w:marRight w:val="0"/>
      <w:marTop w:val="0"/>
      <w:marBottom w:val="0"/>
      <w:divBdr>
        <w:top w:val="none" w:sz="0" w:space="0" w:color="auto"/>
        <w:left w:val="none" w:sz="0" w:space="0" w:color="auto"/>
        <w:bottom w:val="none" w:sz="0" w:space="0" w:color="auto"/>
        <w:right w:val="none" w:sz="0" w:space="0" w:color="auto"/>
      </w:divBdr>
    </w:div>
    <w:div w:id="1300649387">
      <w:bodyDiv w:val="1"/>
      <w:marLeft w:val="0"/>
      <w:marRight w:val="0"/>
      <w:marTop w:val="0"/>
      <w:marBottom w:val="0"/>
      <w:divBdr>
        <w:top w:val="none" w:sz="0" w:space="0" w:color="auto"/>
        <w:left w:val="none" w:sz="0" w:space="0" w:color="auto"/>
        <w:bottom w:val="none" w:sz="0" w:space="0" w:color="auto"/>
        <w:right w:val="none" w:sz="0" w:space="0" w:color="auto"/>
      </w:divBdr>
    </w:div>
    <w:div w:id="1306617053">
      <w:bodyDiv w:val="1"/>
      <w:marLeft w:val="0"/>
      <w:marRight w:val="0"/>
      <w:marTop w:val="0"/>
      <w:marBottom w:val="0"/>
      <w:divBdr>
        <w:top w:val="none" w:sz="0" w:space="0" w:color="auto"/>
        <w:left w:val="none" w:sz="0" w:space="0" w:color="auto"/>
        <w:bottom w:val="none" w:sz="0" w:space="0" w:color="auto"/>
        <w:right w:val="none" w:sz="0" w:space="0" w:color="auto"/>
      </w:divBdr>
    </w:div>
    <w:div w:id="1654866430">
      <w:bodyDiv w:val="1"/>
      <w:marLeft w:val="0"/>
      <w:marRight w:val="0"/>
      <w:marTop w:val="0"/>
      <w:marBottom w:val="0"/>
      <w:divBdr>
        <w:top w:val="none" w:sz="0" w:space="0" w:color="auto"/>
        <w:left w:val="none" w:sz="0" w:space="0" w:color="auto"/>
        <w:bottom w:val="none" w:sz="0" w:space="0" w:color="auto"/>
        <w:right w:val="none" w:sz="0" w:space="0" w:color="auto"/>
      </w:divBdr>
    </w:div>
    <w:div w:id="1660572798">
      <w:bodyDiv w:val="1"/>
      <w:marLeft w:val="0"/>
      <w:marRight w:val="0"/>
      <w:marTop w:val="0"/>
      <w:marBottom w:val="0"/>
      <w:divBdr>
        <w:top w:val="none" w:sz="0" w:space="0" w:color="auto"/>
        <w:left w:val="none" w:sz="0" w:space="0" w:color="auto"/>
        <w:bottom w:val="none" w:sz="0" w:space="0" w:color="auto"/>
        <w:right w:val="none" w:sz="0" w:space="0" w:color="auto"/>
      </w:divBdr>
    </w:div>
    <w:div w:id="2065371915">
      <w:bodyDiv w:val="1"/>
      <w:marLeft w:val="0"/>
      <w:marRight w:val="0"/>
      <w:marTop w:val="0"/>
      <w:marBottom w:val="0"/>
      <w:divBdr>
        <w:top w:val="none" w:sz="0" w:space="0" w:color="auto"/>
        <w:left w:val="none" w:sz="0" w:space="0" w:color="auto"/>
        <w:bottom w:val="none" w:sz="0" w:space="0" w:color="auto"/>
        <w:right w:val="none" w:sz="0" w:space="0" w:color="auto"/>
      </w:divBdr>
    </w:div>
    <w:div w:id="21421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4363</Words>
  <Characters>24871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Судариков</dc:creator>
  <cp:lastModifiedBy>Марина</cp:lastModifiedBy>
  <cp:revision>2</cp:revision>
  <dcterms:created xsi:type="dcterms:W3CDTF">2016-10-11T21:00:00Z</dcterms:created>
  <dcterms:modified xsi:type="dcterms:W3CDTF">2016-10-11T21:00:00Z</dcterms:modified>
</cp:coreProperties>
</file>