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2ADE8" w14:textId="77777777" w:rsidR="00F43B7C" w:rsidRPr="00564FD2" w:rsidRDefault="00F43B7C" w:rsidP="00F43B7C">
      <w:pPr>
        <w:pStyle w:val="a3"/>
        <w:numPr>
          <w:ilvl w:val="0"/>
          <w:numId w:val="1"/>
        </w:numPr>
        <w:jc w:val="center"/>
        <w:rPr>
          <w:rFonts w:ascii="Times New Roman" w:hAnsi="Times New Roman" w:cs="Times New Roman"/>
        </w:rPr>
      </w:pPr>
      <w:bookmarkStart w:id="0" w:name="_GoBack"/>
      <w:bookmarkEnd w:id="0"/>
      <w:r w:rsidRPr="00564FD2">
        <w:rPr>
          <w:rFonts w:ascii="Times New Roman" w:hAnsi="Times New Roman" w:cs="Times New Roman"/>
          <w:b/>
          <w:i/>
          <w:sz w:val="28"/>
        </w:rPr>
        <w:t>Ситуация на сельскохозяйственных рынках</w:t>
      </w:r>
    </w:p>
    <w:p w14:paraId="27464D63" w14:textId="77777777" w:rsidR="00F43B7C" w:rsidRPr="00564FD2" w:rsidRDefault="00F43B7C" w:rsidP="00F43B7C">
      <w:pPr>
        <w:ind w:firstLine="567"/>
        <w:rPr>
          <w:rFonts w:ascii="Times New Roman" w:hAnsi="Times New Roman" w:cs="Times New Roman"/>
          <w:sz w:val="28"/>
        </w:rPr>
      </w:pPr>
      <w:r w:rsidRPr="00564FD2">
        <w:rPr>
          <w:rFonts w:ascii="Times New Roman" w:hAnsi="Times New Roman" w:cs="Times New Roman"/>
          <w:sz w:val="28"/>
        </w:rPr>
        <w:t xml:space="preserve">Большая сельскохозяйственная производительность и немного </w:t>
      </w:r>
      <w:proofErr w:type="gramStart"/>
      <w:r w:rsidRPr="00564FD2">
        <w:rPr>
          <w:rFonts w:ascii="Times New Roman" w:hAnsi="Times New Roman" w:cs="Times New Roman"/>
          <w:sz w:val="28"/>
        </w:rPr>
        <w:t>более расширенная</w:t>
      </w:r>
      <w:proofErr w:type="gramEnd"/>
      <w:r w:rsidRPr="00564FD2">
        <w:rPr>
          <w:rFonts w:ascii="Times New Roman" w:hAnsi="Times New Roman" w:cs="Times New Roman"/>
          <w:sz w:val="28"/>
        </w:rPr>
        <w:t xml:space="preserve"> территория посева в предстоящем десятилетии покроет увеличение в спросе, ведя к стабильным ценам и периоду более ограниченных сельскохозяйственных рынков, сказали ФАО и ОЭСР в понедельник. В их ежегодном отчете по сельскохозяйственной отрасли, Продовольственная и Сельскохозяйственная организация </w:t>
      </w:r>
      <w:proofErr w:type="gramStart"/>
      <w:r w:rsidRPr="00564FD2">
        <w:rPr>
          <w:rFonts w:ascii="Times New Roman" w:hAnsi="Times New Roman" w:cs="Times New Roman"/>
          <w:sz w:val="28"/>
        </w:rPr>
        <w:t>ООН</w:t>
      </w:r>
      <w:proofErr w:type="gramEnd"/>
      <w:r w:rsidRPr="00564FD2">
        <w:rPr>
          <w:rFonts w:ascii="Times New Roman" w:hAnsi="Times New Roman" w:cs="Times New Roman"/>
          <w:sz w:val="28"/>
        </w:rPr>
        <w:t xml:space="preserve"> и Организация Экономического Сотрудничества и Развития утвердила, что потребление продовольствия будет сдерживаться умеренным экономическим ростом, замедляющимся увеличением населения и трендом распределения домохозяйствами дополнительного дохода на непродовольственные товары, в том числе и в развивающихся странах. </w:t>
      </w:r>
    </w:p>
    <w:p w14:paraId="4F1399F8" w14:textId="77777777" w:rsidR="00F43B7C" w:rsidRPr="00564FD2" w:rsidRDefault="00F43B7C" w:rsidP="00F43B7C">
      <w:pPr>
        <w:ind w:firstLine="567"/>
        <w:rPr>
          <w:rFonts w:ascii="Times New Roman" w:hAnsi="Times New Roman" w:cs="Times New Roman"/>
          <w:sz w:val="28"/>
        </w:rPr>
      </w:pPr>
    </w:p>
    <w:p w14:paraId="3E06921D" w14:textId="77777777" w:rsidR="00F43B7C" w:rsidRPr="00564FD2" w:rsidRDefault="00F43B7C" w:rsidP="00F43B7C">
      <w:pPr>
        <w:pStyle w:val="a3"/>
        <w:numPr>
          <w:ilvl w:val="0"/>
          <w:numId w:val="1"/>
        </w:numPr>
        <w:jc w:val="center"/>
        <w:rPr>
          <w:rFonts w:ascii="Times New Roman" w:hAnsi="Times New Roman" w:cs="Times New Roman"/>
        </w:rPr>
      </w:pPr>
      <w:r w:rsidRPr="00564FD2">
        <w:rPr>
          <w:rFonts w:ascii="Times New Roman" w:hAnsi="Times New Roman" w:cs="Times New Roman"/>
          <w:b/>
          <w:i/>
          <w:sz w:val="28"/>
        </w:rPr>
        <w:t>Ответ Китая на торговые меры Индии</w:t>
      </w:r>
    </w:p>
    <w:p w14:paraId="1D204644" w14:textId="77777777" w:rsidR="00F43B7C" w:rsidRPr="00564FD2" w:rsidRDefault="00F43B7C" w:rsidP="00F43B7C">
      <w:pPr>
        <w:ind w:firstLine="567"/>
        <w:rPr>
          <w:rFonts w:ascii="Times New Roman" w:hAnsi="Times New Roman" w:cs="Times New Roman"/>
          <w:sz w:val="28"/>
        </w:rPr>
      </w:pPr>
      <w:r w:rsidRPr="00564FD2">
        <w:rPr>
          <w:rFonts w:ascii="Times New Roman" w:hAnsi="Times New Roman" w:cs="Times New Roman"/>
          <w:sz w:val="28"/>
        </w:rPr>
        <w:t xml:space="preserve">Китай серьезно озабочен политикой Индийской стороны в отношении </w:t>
      </w:r>
      <w:proofErr w:type="spellStart"/>
      <w:r w:rsidRPr="00564FD2">
        <w:rPr>
          <w:rFonts w:ascii="Times New Roman" w:hAnsi="Times New Roman" w:cs="Times New Roman"/>
          <w:sz w:val="28"/>
        </w:rPr>
        <w:t>сталепродуктов</w:t>
      </w:r>
      <w:proofErr w:type="spellEnd"/>
      <w:r w:rsidRPr="00564FD2">
        <w:rPr>
          <w:rFonts w:ascii="Times New Roman" w:hAnsi="Times New Roman" w:cs="Times New Roman"/>
          <w:sz w:val="28"/>
        </w:rPr>
        <w:t xml:space="preserve"> из Китая, сказал Министр Торговли Китая. Правительство Индии запустило антидемпинговое расследование в отношении Китайских </w:t>
      </w:r>
      <w:proofErr w:type="spellStart"/>
      <w:r w:rsidRPr="00564FD2">
        <w:rPr>
          <w:rFonts w:ascii="Times New Roman" w:hAnsi="Times New Roman" w:cs="Times New Roman"/>
          <w:sz w:val="28"/>
        </w:rPr>
        <w:t>цветопокрытых</w:t>
      </w:r>
      <w:proofErr w:type="spellEnd"/>
      <w:r w:rsidRPr="00564FD2">
        <w:rPr>
          <w:rFonts w:ascii="Times New Roman" w:hAnsi="Times New Roman" w:cs="Times New Roman"/>
          <w:sz w:val="28"/>
        </w:rPr>
        <w:t xml:space="preserve"> листов из стали. Это пятое расследование такого рода Индией против Китая в этом году, что является самым высоким показателем, согласно утверждениям на сайте министерства. Страны осознали, что мировая индустрия стали стакивается со сложностями из-за вялого экономического роста и слабого спроса, но злоупотребление средствами правовой защиты в торговой сфере не поможет решить проблему избыточных промышленных производственных мощностей, но лишь затруднит нормальную торговлю, сказано в послании.  </w:t>
      </w:r>
    </w:p>
    <w:p w14:paraId="7A346F79" w14:textId="77777777" w:rsidR="00F43B7C" w:rsidRPr="00564FD2" w:rsidRDefault="00F43B7C" w:rsidP="00F43B7C">
      <w:pPr>
        <w:ind w:firstLine="567"/>
        <w:rPr>
          <w:rFonts w:ascii="Times New Roman" w:hAnsi="Times New Roman" w:cs="Times New Roman"/>
          <w:sz w:val="28"/>
        </w:rPr>
      </w:pPr>
    </w:p>
    <w:p w14:paraId="48A56DD1" w14:textId="77777777" w:rsidR="00F43B7C" w:rsidRPr="00564FD2" w:rsidRDefault="00F43B7C" w:rsidP="00F43B7C">
      <w:pPr>
        <w:pStyle w:val="a3"/>
        <w:numPr>
          <w:ilvl w:val="0"/>
          <w:numId w:val="1"/>
        </w:numPr>
        <w:jc w:val="center"/>
        <w:rPr>
          <w:rFonts w:ascii="Times New Roman" w:hAnsi="Times New Roman" w:cs="Times New Roman"/>
        </w:rPr>
      </w:pPr>
      <w:r w:rsidRPr="00564FD2">
        <w:rPr>
          <w:rFonts w:ascii="Times New Roman" w:hAnsi="Times New Roman" w:cs="Times New Roman"/>
          <w:b/>
          <w:i/>
          <w:sz w:val="28"/>
        </w:rPr>
        <w:t>Меры Кореи по усилению собственной сферы услуг</w:t>
      </w:r>
    </w:p>
    <w:p w14:paraId="0D72C452" w14:textId="77777777" w:rsidR="00F43B7C" w:rsidRPr="00F43B7C" w:rsidRDefault="00F43B7C" w:rsidP="00F43B7C">
      <w:pPr>
        <w:ind w:firstLine="567"/>
        <w:rPr>
          <w:rFonts w:ascii="Times New Roman" w:hAnsi="Times New Roman" w:cs="Times New Roman"/>
          <w:sz w:val="28"/>
          <w:lang w:val="en-US"/>
        </w:rPr>
      </w:pPr>
      <w:r w:rsidRPr="00564FD2">
        <w:rPr>
          <w:rFonts w:ascii="Times New Roman" w:hAnsi="Times New Roman" w:cs="Times New Roman"/>
          <w:sz w:val="28"/>
        </w:rPr>
        <w:t xml:space="preserve">Правительство Южной Кореи заявило, что собирается поощрять местную сферу услуг в ближайшие пять лет, используя эту отрасль в качестве мотора роста страны, пока местная опорная производственная сфера борется в течение многих лет на фоне прерывистого экспорта. На встрече министров Кореи, связанных с экономикой в Сеуле, правительство одобрило план по предоставлению более высоких налоговых наград и стимулирование научных исследований в секторе услуг в том виде, который бы трансформировал производственно-нацеленную экономику страны. «Производственная сфера, которая вела к экономическому развитию Кореи в прошлом, видится ослабевающей в рамках экономического роста и борьбы с </w:t>
      </w:r>
      <w:r w:rsidRPr="00564FD2">
        <w:rPr>
          <w:rFonts w:ascii="Times New Roman" w:hAnsi="Times New Roman" w:cs="Times New Roman"/>
          <w:sz w:val="28"/>
        </w:rPr>
        <w:lastRenderedPageBreak/>
        <w:t>безработицей», сказал заместитель министра финансов</w:t>
      </w:r>
      <w:proofErr w:type="gramStart"/>
      <w:r w:rsidRPr="00564FD2">
        <w:rPr>
          <w:rFonts w:ascii="Times New Roman" w:hAnsi="Times New Roman" w:cs="Times New Roman"/>
          <w:sz w:val="28"/>
        </w:rPr>
        <w:t xml:space="preserve"> Л</w:t>
      </w:r>
      <w:proofErr w:type="gramEnd"/>
      <w:r w:rsidRPr="00564FD2">
        <w:rPr>
          <w:rFonts w:ascii="Times New Roman" w:hAnsi="Times New Roman" w:cs="Times New Roman"/>
          <w:sz w:val="28"/>
        </w:rPr>
        <w:t xml:space="preserve">и </w:t>
      </w:r>
      <w:proofErr w:type="spellStart"/>
      <w:r w:rsidRPr="00564FD2">
        <w:rPr>
          <w:rFonts w:ascii="Times New Roman" w:hAnsi="Times New Roman" w:cs="Times New Roman"/>
          <w:sz w:val="28"/>
        </w:rPr>
        <w:t>Чанг</w:t>
      </w:r>
      <w:proofErr w:type="spellEnd"/>
      <w:r w:rsidRPr="00564FD2">
        <w:rPr>
          <w:rFonts w:ascii="Times New Roman" w:hAnsi="Times New Roman" w:cs="Times New Roman"/>
          <w:sz w:val="28"/>
        </w:rPr>
        <w:t xml:space="preserve"> </w:t>
      </w:r>
      <w:proofErr w:type="spellStart"/>
      <w:r w:rsidRPr="00564FD2">
        <w:rPr>
          <w:rFonts w:ascii="Times New Roman" w:hAnsi="Times New Roman" w:cs="Times New Roman"/>
          <w:sz w:val="28"/>
        </w:rPr>
        <w:t>Ву</w:t>
      </w:r>
      <w:proofErr w:type="spellEnd"/>
      <w:r w:rsidRPr="00564FD2">
        <w:rPr>
          <w:rFonts w:ascii="Times New Roman" w:hAnsi="Times New Roman" w:cs="Times New Roman"/>
          <w:sz w:val="28"/>
        </w:rPr>
        <w:t xml:space="preserve"> на медиа брифинге.  </w:t>
      </w:r>
    </w:p>
    <w:p w14:paraId="06E225A8" w14:textId="77777777" w:rsidR="00F43B7C" w:rsidRPr="00564FD2" w:rsidRDefault="00F43B7C" w:rsidP="00F43B7C">
      <w:pPr>
        <w:ind w:firstLine="567"/>
        <w:rPr>
          <w:rFonts w:ascii="Times New Roman" w:hAnsi="Times New Roman" w:cs="Times New Roman"/>
          <w:sz w:val="28"/>
        </w:rPr>
      </w:pPr>
    </w:p>
    <w:p w14:paraId="2CCB436C" w14:textId="77777777" w:rsidR="00F43B7C" w:rsidRPr="00564FD2" w:rsidRDefault="00F43B7C" w:rsidP="00F43B7C">
      <w:pPr>
        <w:pStyle w:val="a3"/>
        <w:numPr>
          <w:ilvl w:val="0"/>
          <w:numId w:val="1"/>
        </w:numPr>
        <w:jc w:val="center"/>
        <w:rPr>
          <w:rFonts w:ascii="Times New Roman" w:hAnsi="Times New Roman" w:cs="Times New Roman"/>
        </w:rPr>
      </w:pPr>
      <w:r w:rsidRPr="00564FD2">
        <w:rPr>
          <w:rFonts w:ascii="Times New Roman" w:hAnsi="Times New Roman" w:cs="Times New Roman"/>
          <w:b/>
          <w:i/>
          <w:sz w:val="28"/>
        </w:rPr>
        <w:t>Корея готовится к общемировому тренду протекционизма</w:t>
      </w:r>
    </w:p>
    <w:p w14:paraId="0CE65237" w14:textId="77777777" w:rsidR="00F43B7C" w:rsidRPr="00564FD2" w:rsidRDefault="00F43B7C" w:rsidP="00F43B7C">
      <w:pPr>
        <w:ind w:firstLine="567"/>
        <w:rPr>
          <w:rFonts w:ascii="Times New Roman" w:hAnsi="Times New Roman" w:cs="Times New Roman"/>
          <w:sz w:val="28"/>
        </w:rPr>
      </w:pPr>
      <w:r w:rsidRPr="00564FD2">
        <w:rPr>
          <w:rFonts w:ascii="Times New Roman" w:hAnsi="Times New Roman" w:cs="Times New Roman"/>
          <w:sz w:val="28"/>
        </w:rPr>
        <w:t xml:space="preserve">Законодатели в области экономики и бизнес круги Кореи находятся в «состоянии боевой готовности» того, что протекционизм поднимает голову по всему миру. </w:t>
      </w:r>
      <w:proofErr w:type="gramStart"/>
      <w:r w:rsidRPr="00564FD2">
        <w:rPr>
          <w:rFonts w:ascii="Times New Roman" w:hAnsi="Times New Roman" w:cs="Times New Roman"/>
          <w:sz w:val="28"/>
        </w:rPr>
        <w:t>Отчет, выпущенный Всемирной Торговой Организацией в прошлом месяце показывает</w:t>
      </w:r>
      <w:proofErr w:type="gramEnd"/>
      <w:r w:rsidRPr="00564FD2">
        <w:rPr>
          <w:rFonts w:ascii="Times New Roman" w:hAnsi="Times New Roman" w:cs="Times New Roman"/>
          <w:sz w:val="28"/>
        </w:rPr>
        <w:t xml:space="preserve">, что за семь месяцев до середины мая 2016 года, страны большой двадцатки ввели 145 протекционистских мер, что является наибольшим показателем с 2009 года. Некоторые экономисты утверждают, что данное явление не обязательно должно привести к серьезным волнениям, так как все находится в рамках существующих механизмов и частично относится к резкому падению мировых цен на сырье в последние несколько лет, что привело местных производителей к жалобам против дешевых импортных продуктов.  </w:t>
      </w:r>
    </w:p>
    <w:p w14:paraId="7AECC27F" w14:textId="77777777" w:rsidR="00F43B7C" w:rsidRPr="00564FD2" w:rsidRDefault="00F43B7C" w:rsidP="00F43B7C">
      <w:pPr>
        <w:ind w:left="360"/>
        <w:rPr>
          <w:rFonts w:ascii="Times New Roman" w:hAnsi="Times New Roman" w:cs="Times New Roman"/>
        </w:rPr>
      </w:pPr>
    </w:p>
    <w:p w14:paraId="67EE7D04" w14:textId="77777777" w:rsidR="00F43B7C" w:rsidRPr="00564FD2" w:rsidRDefault="00F43B7C" w:rsidP="00F43B7C">
      <w:pPr>
        <w:pStyle w:val="a3"/>
        <w:numPr>
          <w:ilvl w:val="0"/>
          <w:numId w:val="1"/>
        </w:numPr>
        <w:jc w:val="center"/>
        <w:rPr>
          <w:rFonts w:ascii="Times New Roman" w:hAnsi="Times New Roman" w:cs="Times New Roman"/>
        </w:rPr>
      </w:pPr>
      <w:r w:rsidRPr="00564FD2">
        <w:rPr>
          <w:rFonts w:ascii="Times New Roman" w:hAnsi="Times New Roman" w:cs="Times New Roman"/>
          <w:b/>
          <w:i/>
          <w:sz w:val="28"/>
        </w:rPr>
        <w:t>Меры Российской Федерации по отношению к транзиту грузов из Украины</w:t>
      </w:r>
    </w:p>
    <w:p w14:paraId="433EFE76" w14:textId="77777777" w:rsidR="00F43B7C" w:rsidRPr="00564FD2" w:rsidRDefault="00F43B7C" w:rsidP="00F43B7C">
      <w:pPr>
        <w:ind w:firstLine="567"/>
        <w:rPr>
          <w:rFonts w:ascii="Times New Roman" w:hAnsi="Times New Roman" w:cs="Times New Roman"/>
          <w:sz w:val="28"/>
        </w:rPr>
      </w:pPr>
      <w:r w:rsidRPr="00564FD2">
        <w:rPr>
          <w:rFonts w:ascii="Times New Roman" w:hAnsi="Times New Roman" w:cs="Times New Roman"/>
          <w:sz w:val="28"/>
        </w:rPr>
        <w:t xml:space="preserve">Министерство экономического развития и торговли Украины заявило, что транзит товаров из Украины по территории России может быть полностью прекращено ввиду нового указа президента РФ Владимира Путина в отношении трансфера Украинских благ. Согласно отчету министерства, 3 июля был издан указ </w:t>
      </w:r>
      <w:proofErr w:type="spellStart"/>
      <w:r w:rsidRPr="00564FD2">
        <w:rPr>
          <w:rFonts w:ascii="Times New Roman" w:hAnsi="Times New Roman" w:cs="Times New Roman"/>
          <w:sz w:val="28"/>
        </w:rPr>
        <w:t>В.В.Путина</w:t>
      </w:r>
      <w:proofErr w:type="spellEnd"/>
      <w:r w:rsidRPr="00564FD2">
        <w:rPr>
          <w:rFonts w:ascii="Times New Roman" w:hAnsi="Times New Roman" w:cs="Times New Roman"/>
          <w:sz w:val="28"/>
        </w:rPr>
        <w:t xml:space="preserve">, от 1 июля. Указ вносит изменения в распоряжение о мерах по обеспечению экономической безопасности и национальных интересов Российской Федерации в отношении международного транзита грузов с территории Украины на территорию Казахстана через Российскую Федерацию, изданное 1 января 2016 года. </w:t>
      </w:r>
    </w:p>
    <w:p w14:paraId="62B4BFF2" w14:textId="77777777" w:rsidR="00F43B7C" w:rsidRPr="00564FD2" w:rsidRDefault="00F43B7C" w:rsidP="00F43B7C">
      <w:pPr>
        <w:ind w:left="360"/>
        <w:rPr>
          <w:rFonts w:ascii="Times New Roman" w:hAnsi="Times New Roman" w:cs="Times New Roman"/>
        </w:rPr>
      </w:pPr>
    </w:p>
    <w:p w14:paraId="4B3480E7" w14:textId="77777777" w:rsidR="00F43B7C" w:rsidRPr="00564FD2" w:rsidRDefault="00F43B7C" w:rsidP="00F43B7C">
      <w:pPr>
        <w:pStyle w:val="a3"/>
        <w:numPr>
          <w:ilvl w:val="0"/>
          <w:numId w:val="1"/>
        </w:numPr>
        <w:jc w:val="center"/>
        <w:rPr>
          <w:rFonts w:ascii="Times New Roman" w:hAnsi="Times New Roman" w:cs="Times New Roman"/>
        </w:rPr>
      </w:pPr>
      <w:r w:rsidRPr="00564FD2">
        <w:rPr>
          <w:rFonts w:ascii="Times New Roman" w:hAnsi="Times New Roman" w:cs="Times New Roman"/>
          <w:b/>
          <w:i/>
          <w:sz w:val="28"/>
        </w:rPr>
        <w:t>Пакистан поднимает вопрос о субсидиях в ВТО</w:t>
      </w:r>
    </w:p>
    <w:p w14:paraId="3841FD87" w14:textId="77777777" w:rsidR="00F43B7C" w:rsidRPr="00564FD2" w:rsidRDefault="00F43B7C" w:rsidP="00F43B7C">
      <w:pPr>
        <w:ind w:firstLine="567"/>
        <w:rPr>
          <w:rFonts w:ascii="Times New Roman" w:hAnsi="Times New Roman" w:cs="Times New Roman"/>
          <w:sz w:val="28"/>
        </w:rPr>
      </w:pPr>
      <w:r w:rsidRPr="00564FD2">
        <w:rPr>
          <w:rFonts w:ascii="Times New Roman" w:hAnsi="Times New Roman" w:cs="Times New Roman"/>
          <w:sz w:val="28"/>
        </w:rPr>
        <w:t xml:space="preserve">Пакистан поднял вопрос о субсидиях на хлопок в крупных странах, выращивающих хлопок, особенно в Соединенных Штатах Америки и Индии в рамках Всемирной торговой организации (ВТО). </w:t>
      </w:r>
      <w:proofErr w:type="gramStart"/>
      <w:r w:rsidRPr="00564FD2">
        <w:rPr>
          <w:rFonts w:ascii="Times New Roman" w:hAnsi="Times New Roman" w:cs="Times New Roman"/>
          <w:sz w:val="28"/>
        </w:rPr>
        <w:t xml:space="preserve">«Проблемы фермеров в Пакистане и других развивающихся странах не могут быть разрешены, так как мелкие местные фермеры должны бороться с крупно-субсидируемыми коллегами из стран-крупнейших игроков на рынке хлопка, мы призываем к быстрым и немедленным действиям, которые позволят нашим фермерам, выращивающим хлопок наряду с легкой промышленностью честно бороться </w:t>
      </w:r>
      <w:r w:rsidRPr="00564FD2">
        <w:rPr>
          <w:rFonts w:ascii="Times New Roman" w:hAnsi="Times New Roman" w:cs="Times New Roman"/>
          <w:sz w:val="28"/>
        </w:rPr>
        <w:lastRenderedPageBreak/>
        <w:t xml:space="preserve">на мировом рынке», сказал представитель Пакистана на вопросам мировой торговли </w:t>
      </w:r>
      <w:proofErr w:type="spellStart"/>
      <w:r w:rsidRPr="00564FD2">
        <w:rPr>
          <w:rFonts w:ascii="Times New Roman" w:hAnsi="Times New Roman" w:cs="Times New Roman"/>
          <w:sz w:val="28"/>
        </w:rPr>
        <w:t>Такир</w:t>
      </w:r>
      <w:proofErr w:type="spellEnd"/>
      <w:r w:rsidRPr="00564FD2">
        <w:rPr>
          <w:rFonts w:ascii="Times New Roman" w:hAnsi="Times New Roman" w:cs="Times New Roman"/>
          <w:sz w:val="28"/>
        </w:rPr>
        <w:t xml:space="preserve"> Шах во</w:t>
      </w:r>
      <w:proofErr w:type="gramEnd"/>
      <w:r w:rsidRPr="00564FD2">
        <w:rPr>
          <w:rFonts w:ascii="Times New Roman" w:hAnsi="Times New Roman" w:cs="Times New Roman"/>
          <w:sz w:val="28"/>
        </w:rPr>
        <w:t xml:space="preserve"> время обращения в рамках специальной сессии ВТО в Женеве.</w:t>
      </w:r>
    </w:p>
    <w:p w14:paraId="56A7F530" w14:textId="77777777" w:rsidR="00F43B7C" w:rsidRPr="00564FD2" w:rsidRDefault="00F43B7C" w:rsidP="00F43B7C">
      <w:pPr>
        <w:ind w:firstLine="567"/>
        <w:rPr>
          <w:rFonts w:ascii="Times New Roman" w:hAnsi="Times New Roman" w:cs="Times New Roman"/>
          <w:sz w:val="28"/>
        </w:rPr>
      </w:pPr>
    </w:p>
    <w:p w14:paraId="047627C7" w14:textId="77777777" w:rsidR="00F43B7C" w:rsidRPr="00564FD2" w:rsidRDefault="00F43B7C" w:rsidP="00F43B7C">
      <w:pPr>
        <w:pStyle w:val="a3"/>
        <w:numPr>
          <w:ilvl w:val="0"/>
          <w:numId w:val="1"/>
        </w:numPr>
        <w:jc w:val="center"/>
        <w:rPr>
          <w:rFonts w:ascii="Times New Roman" w:hAnsi="Times New Roman" w:cs="Times New Roman"/>
        </w:rPr>
      </w:pPr>
      <w:r w:rsidRPr="00564FD2">
        <w:rPr>
          <w:rFonts w:ascii="Times New Roman" w:hAnsi="Times New Roman" w:cs="Times New Roman"/>
          <w:b/>
          <w:i/>
          <w:sz w:val="28"/>
        </w:rPr>
        <w:t>Присоединение Либерии к ВТО является вехой в развитии всего мирового сообщества</w:t>
      </w:r>
    </w:p>
    <w:p w14:paraId="43E0C201" w14:textId="77777777" w:rsidR="00F43B7C" w:rsidRPr="00564FD2" w:rsidRDefault="00F43B7C" w:rsidP="00F43B7C">
      <w:pPr>
        <w:ind w:firstLine="567"/>
        <w:rPr>
          <w:rFonts w:ascii="Times New Roman" w:hAnsi="Times New Roman" w:cs="Times New Roman"/>
          <w:sz w:val="28"/>
        </w:rPr>
      </w:pPr>
      <w:r w:rsidRPr="00564FD2">
        <w:rPr>
          <w:rFonts w:ascii="Times New Roman" w:hAnsi="Times New Roman" w:cs="Times New Roman"/>
          <w:sz w:val="28"/>
        </w:rPr>
        <w:t xml:space="preserve">Министр торговли и промышленности Либерии Аксель Адди назвал присоединение Либерии к ВТО «вехой» в работе его администрации и всей страны. 14 июня, Либерия в срок стала участницей Всемирной Торговой Организации, когда было ратифицировано и распространено ее подтверждение по членству в ВТО. Этому достижению предшествовало почти восемь лет продолжительной работы с мировым торговым органом по ее включению как члена многосторонней торговой системы. После ратификации и принятия, 14 июля Либерия станет 163 страной-участницей ВТО, так как выполнила все стандартные процедуры по слиянию с ВТО.  </w:t>
      </w:r>
    </w:p>
    <w:p w14:paraId="207F697F" w14:textId="77777777" w:rsidR="00F43B7C" w:rsidRPr="00564FD2" w:rsidRDefault="00F43B7C" w:rsidP="00F43B7C">
      <w:pPr>
        <w:ind w:firstLine="567"/>
        <w:rPr>
          <w:rFonts w:ascii="Times New Roman" w:hAnsi="Times New Roman" w:cs="Times New Roman"/>
          <w:sz w:val="28"/>
        </w:rPr>
      </w:pPr>
    </w:p>
    <w:p w14:paraId="52FEEB67" w14:textId="599A7D7D" w:rsidR="00F43B7C" w:rsidRPr="00564FD2" w:rsidRDefault="00F43B7C" w:rsidP="00F43B7C">
      <w:pPr>
        <w:pStyle w:val="a3"/>
        <w:numPr>
          <w:ilvl w:val="0"/>
          <w:numId w:val="1"/>
        </w:numPr>
        <w:jc w:val="center"/>
        <w:rPr>
          <w:rFonts w:ascii="Times New Roman" w:hAnsi="Times New Roman" w:cs="Times New Roman"/>
        </w:rPr>
      </w:pPr>
      <w:r w:rsidRPr="00564FD2">
        <w:rPr>
          <w:rFonts w:ascii="Times New Roman" w:hAnsi="Times New Roman" w:cs="Times New Roman"/>
          <w:b/>
          <w:i/>
          <w:sz w:val="28"/>
        </w:rPr>
        <w:t xml:space="preserve">Ситуация с импортом мясных </w:t>
      </w:r>
      <w:r w:rsidR="00925601" w:rsidRPr="00564FD2">
        <w:rPr>
          <w:rFonts w:ascii="Times New Roman" w:hAnsi="Times New Roman" w:cs="Times New Roman"/>
          <w:b/>
          <w:i/>
          <w:sz w:val="28"/>
        </w:rPr>
        <w:t>изделий</w:t>
      </w:r>
      <w:r w:rsidRPr="00564FD2">
        <w:rPr>
          <w:rFonts w:ascii="Times New Roman" w:hAnsi="Times New Roman" w:cs="Times New Roman"/>
          <w:b/>
          <w:i/>
          <w:sz w:val="28"/>
        </w:rPr>
        <w:t xml:space="preserve"> из Новой Зеландии</w:t>
      </w:r>
    </w:p>
    <w:p w14:paraId="1899A616" w14:textId="77777777" w:rsidR="00F43B7C" w:rsidRPr="00564FD2" w:rsidRDefault="00F43B7C" w:rsidP="00F43B7C">
      <w:pPr>
        <w:ind w:firstLine="567"/>
        <w:rPr>
          <w:rFonts w:ascii="Times New Roman" w:hAnsi="Times New Roman" w:cs="Times New Roman"/>
          <w:sz w:val="28"/>
        </w:rPr>
      </w:pPr>
      <w:r w:rsidRPr="00564FD2">
        <w:rPr>
          <w:rFonts w:ascii="Times New Roman" w:hAnsi="Times New Roman" w:cs="Times New Roman"/>
          <w:sz w:val="28"/>
        </w:rPr>
        <w:t xml:space="preserve">Ставка Джорджа Осборна, на то чтобы </w:t>
      </w:r>
      <w:proofErr w:type="gramStart"/>
      <w:r w:rsidRPr="00564FD2">
        <w:rPr>
          <w:rFonts w:ascii="Times New Roman" w:hAnsi="Times New Roman" w:cs="Times New Roman"/>
          <w:sz w:val="28"/>
        </w:rPr>
        <w:t>привлечь инвестиции за счет сокращения ставки корпоративного налога до отметки в менее чем 15 процентов было одобрено</w:t>
      </w:r>
      <w:proofErr w:type="gramEnd"/>
      <w:r w:rsidRPr="00564FD2">
        <w:rPr>
          <w:rFonts w:ascii="Times New Roman" w:hAnsi="Times New Roman" w:cs="Times New Roman"/>
          <w:sz w:val="28"/>
        </w:rPr>
        <w:t xml:space="preserve"> бизнес кругами, несмотря на то, что некоторые эксперты предостерегали, что это вряд ли сделает какую-либо разницу. Предложения канцлера построить «</w:t>
      </w:r>
      <w:proofErr w:type="gramStart"/>
      <w:r w:rsidRPr="00564FD2">
        <w:rPr>
          <w:rFonts w:ascii="Times New Roman" w:hAnsi="Times New Roman" w:cs="Times New Roman"/>
          <w:sz w:val="28"/>
        </w:rPr>
        <w:t>супер-конкурентоспособную</w:t>
      </w:r>
      <w:proofErr w:type="gramEnd"/>
      <w:r w:rsidRPr="00564FD2">
        <w:rPr>
          <w:rFonts w:ascii="Times New Roman" w:hAnsi="Times New Roman" w:cs="Times New Roman"/>
          <w:sz w:val="28"/>
        </w:rPr>
        <w:t xml:space="preserve"> экономику» были нацелены на то, чтобы показать инвесторам, что страна все еще «открыта для дел» после выхода из ЕС на прошлой неделе. </w:t>
      </w:r>
      <w:proofErr w:type="spellStart"/>
      <w:r w:rsidRPr="00564FD2">
        <w:rPr>
          <w:rFonts w:ascii="Times New Roman" w:hAnsi="Times New Roman" w:cs="Times New Roman"/>
          <w:sz w:val="28"/>
        </w:rPr>
        <w:t>Рэйн</w:t>
      </w:r>
      <w:proofErr w:type="spellEnd"/>
      <w:r w:rsidRPr="00564FD2">
        <w:rPr>
          <w:rFonts w:ascii="Times New Roman" w:hAnsi="Times New Roman" w:cs="Times New Roman"/>
          <w:sz w:val="28"/>
        </w:rPr>
        <w:t xml:space="preserve"> Ньютон-Смит, главный экономист CBI сказал: «Канцлер прав в том, что рассматривает действия по поддержке экономического роста и посланию </w:t>
      </w:r>
      <w:proofErr w:type="gramStart"/>
      <w:r w:rsidRPr="00564FD2">
        <w:rPr>
          <w:rFonts w:ascii="Times New Roman" w:hAnsi="Times New Roman" w:cs="Times New Roman"/>
          <w:sz w:val="28"/>
        </w:rPr>
        <w:t>сигнала</w:t>
      </w:r>
      <w:proofErr w:type="gramEnd"/>
      <w:r w:rsidRPr="00564FD2">
        <w:rPr>
          <w:rFonts w:ascii="Times New Roman" w:hAnsi="Times New Roman" w:cs="Times New Roman"/>
          <w:sz w:val="28"/>
        </w:rPr>
        <w:t xml:space="preserve"> что Соединенное Королевство открыто для дел в такое трудное время.». Ли </w:t>
      </w:r>
      <w:proofErr w:type="spellStart"/>
      <w:r w:rsidRPr="00564FD2">
        <w:rPr>
          <w:rFonts w:ascii="Times New Roman" w:hAnsi="Times New Roman" w:cs="Times New Roman"/>
          <w:sz w:val="28"/>
        </w:rPr>
        <w:t>Хопли</w:t>
      </w:r>
      <w:proofErr w:type="spellEnd"/>
      <w:r w:rsidRPr="00564FD2">
        <w:rPr>
          <w:rFonts w:ascii="Times New Roman" w:hAnsi="Times New Roman" w:cs="Times New Roman"/>
          <w:sz w:val="28"/>
        </w:rPr>
        <w:t xml:space="preserve">, главный экономист EEF, отметил, что «Канцер прав в фокусировке на действиях, которые привлекут инвестиции в Великобританию, ведь это критически необходимо во время экономической нестабильности».  </w:t>
      </w:r>
    </w:p>
    <w:p w14:paraId="59856166" w14:textId="77777777" w:rsidR="00F43B7C" w:rsidRPr="00564FD2" w:rsidRDefault="00F43B7C" w:rsidP="00F43B7C">
      <w:pPr>
        <w:rPr>
          <w:rFonts w:ascii="Times New Roman" w:hAnsi="Times New Roman" w:cs="Times New Roman"/>
          <w:sz w:val="28"/>
        </w:rPr>
      </w:pPr>
    </w:p>
    <w:p w14:paraId="6CF663DD" w14:textId="77777777" w:rsidR="00F43B7C" w:rsidRPr="00564FD2" w:rsidRDefault="00F43B7C" w:rsidP="00F43B7C">
      <w:pPr>
        <w:pStyle w:val="a3"/>
        <w:numPr>
          <w:ilvl w:val="0"/>
          <w:numId w:val="1"/>
        </w:numPr>
        <w:jc w:val="center"/>
        <w:rPr>
          <w:rFonts w:ascii="Times New Roman" w:hAnsi="Times New Roman" w:cs="Times New Roman"/>
        </w:rPr>
      </w:pPr>
      <w:r w:rsidRPr="00564FD2">
        <w:rPr>
          <w:rFonts w:ascii="Times New Roman" w:hAnsi="Times New Roman" w:cs="Times New Roman"/>
          <w:b/>
          <w:i/>
          <w:sz w:val="28"/>
        </w:rPr>
        <w:t>Будущее торговли в Евразийском регионе</w:t>
      </w:r>
    </w:p>
    <w:p w14:paraId="7536D148" w14:textId="00DA90F4" w:rsidR="000E049A" w:rsidRDefault="00F43B7C" w:rsidP="000E049A">
      <w:pPr>
        <w:ind w:firstLine="567"/>
        <w:rPr>
          <w:rFonts w:ascii="Times New Roman" w:hAnsi="Times New Roman" w:cs="Times New Roman"/>
          <w:sz w:val="28"/>
        </w:rPr>
      </w:pPr>
      <w:r w:rsidRPr="00564FD2">
        <w:rPr>
          <w:rFonts w:ascii="Times New Roman" w:hAnsi="Times New Roman" w:cs="Times New Roman"/>
          <w:sz w:val="28"/>
        </w:rPr>
        <w:t xml:space="preserve">Основные положения будущего евразийского экономического партнерства планируется наработать в переговорах с Китаем к ноябрю текущего года, заявил первый вице-премьер РФ Игорь Шувалов в ходе встречи президента РФ Владимира Путина с членами правительства. </w:t>
      </w:r>
      <w:proofErr w:type="gramStart"/>
      <w:r w:rsidRPr="00564FD2">
        <w:rPr>
          <w:rFonts w:ascii="Times New Roman" w:hAnsi="Times New Roman" w:cs="Times New Roman"/>
          <w:sz w:val="28"/>
        </w:rPr>
        <w:t xml:space="preserve">"Мы </w:t>
      </w:r>
      <w:r w:rsidRPr="00564FD2">
        <w:rPr>
          <w:rFonts w:ascii="Times New Roman" w:hAnsi="Times New Roman" w:cs="Times New Roman"/>
          <w:sz w:val="28"/>
        </w:rPr>
        <w:lastRenderedPageBreak/>
        <w:t>считаем, что наступило время серьезно обсудить возможности и перспективы создания всеобъемлющего евразийского экономического партнерства, которое в отличие от тех двух, о которых я сказал, где лидирует США (</w:t>
      </w:r>
      <w:proofErr w:type="spellStart"/>
      <w:r w:rsidRPr="00564FD2">
        <w:rPr>
          <w:rFonts w:ascii="Times New Roman" w:hAnsi="Times New Roman" w:cs="Times New Roman"/>
          <w:sz w:val="28"/>
        </w:rPr>
        <w:t>Транстихоокеанское</w:t>
      </w:r>
      <w:proofErr w:type="spellEnd"/>
      <w:r w:rsidRPr="00564FD2">
        <w:rPr>
          <w:rFonts w:ascii="Times New Roman" w:hAnsi="Times New Roman" w:cs="Times New Roman"/>
          <w:sz w:val="28"/>
        </w:rPr>
        <w:t xml:space="preserve"> и Т</w:t>
      </w:r>
      <w:r>
        <w:rPr>
          <w:rFonts w:ascii="Times New Roman" w:hAnsi="Times New Roman" w:cs="Times New Roman"/>
          <w:sz w:val="28"/>
        </w:rPr>
        <w:t>р</w:t>
      </w:r>
      <w:r w:rsidRPr="00564FD2">
        <w:rPr>
          <w:rFonts w:ascii="Times New Roman" w:hAnsi="Times New Roman" w:cs="Times New Roman"/>
          <w:sz w:val="28"/>
        </w:rPr>
        <w:t>ансатлантическое партнерства - ИФ), будет предлагать совершенно открытый характер членства и подтверждать основные принципы построения организации, принципы, на которых построено ВТО», - сказал он.</w:t>
      </w:r>
      <w:proofErr w:type="gramEnd"/>
      <w:r w:rsidRPr="00564FD2">
        <w:rPr>
          <w:rFonts w:ascii="Times New Roman" w:hAnsi="Times New Roman" w:cs="Times New Roman"/>
          <w:sz w:val="28"/>
        </w:rPr>
        <w:t xml:space="preserve"> "То есть это партнерство ни в коем случае ВТО не будет размывать, а, наоборот, поддерживать все, что в ВТО наработано за эти десятилетия", - подчеркнул Шувалов. По его словам, с помощью ЕЭК, Минэкономразвития и Министерство коммерции Китая к следующей встрече премьер-министров двух стран в ноябре "будет наработана база с Китаем по основным положениям будущего экономического партнерства".</w:t>
      </w:r>
    </w:p>
    <w:p w14:paraId="5BF7801C" w14:textId="426B2D64" w:rsidR="000E049A" w:rsidRDefault="000E049A" w:rsidP="000E049A">
      <w:pPr>
        <w:ind w:firstLine="567"/>
        <w:rPr>
          <w:rFonts w:ascii="Times New Roman" w:hAnsi="Times New Roman" w:cs="Times New Roman"/>
          <w:sz w:val="28"/>
        </w:rPr>
      </w:pPr>
    </w:p>
    <w:p w14:paraId="7D334DAD" w14:textId="1DFD6EBD" w:rsidR="000E049A" w:rsidRPr="00564FD2" w:rsidRDefault="000E049A" w:rsidP="000E049A">
      <w:pPr>
        <w:pStyle w:val="a3"/>
        <w:numPr>
          <w:ilvl w:val="0"/>
          <w:numId w:val="1"/>
        </w:numPr>
        <w:jc w:val="center"/>
        <w:rPr>
          <w:rFonts w:ascii="Times New Roman" w:hAnsi="Times New Roman" w:cs="Times New Roman"/>
        </w:rPr>
      </w:pPr>
      <w:r>
        <w:rPr>
          <w:rFonts w:ascii="Times New Roman" w:hAnsi="Times New Roman" w:cs="Times New Roman"/>
          <w:b/>
          <w:i/>
          <w:sz w:val="28"/>
        </w:rPr>
        <w:t>Электронная торговля стимулирует рост</w:t>
      </w:r>
    </w:p>
    <w:p w14:paraId="24B93816" w14:textId="77856209" w:rsidR="000E049A" w:rsidRDefault="000E049A" w:rsidP="000E049A">
      <w:pPr>
        <w:ind w:firstLine="567"/>
        <w:rPr>
          <w:rFonts w:ascii="Times New Roman" w:hAnsi="Times New Roman" w:cs="Times New Roman"/>
          <w:sz w:val="28"/>
        </w:rPr>
      </w:pPr>
      <w:r w:rsidRPr="000E049A">
        <w:rPr>
          <w:rFonts w:ascii="Times New Roman" w:hAnsi="Times New Roman" w:cs="Times New Roman"/>
          <w:sz w:val="28"/>
        </w:rPr>
        <w:t xml:space="preserve">Электронная коммерция может играть ключевую роль в содействии экономическому росту и повышению уровня жизни, в особенности для развивающихся стран, говорится Всемирной Торговой Организацией (ВТО). «За счет снижения затрат на торговлю, связанных с расстоянием, электронная коммерция дает бизнесу доступ на глобальный рынок, достигнуть более широкой сети покупателей и участия в международной торговле», сказал генеральный директор ВТО Роберто </w:t>
      </w:r>
      <w:proofErr w:type="spellStart"/>
      <w:r w:rsidRPr="000E049A">
        <w:rPr>
          <w:rFonts w:ascii="Times New Roman" w:hAnsi="Times New Roman" w:cs="Times New Roman"/>
          <w:sz w:val="28"/>
        </w:rPr>
        <w:t>Азеведо</w:t>
      </w:r>
      <w:proofErr w:type="spellEnd"/>
      <w:r w:rsidRPr="000E049A">
        <w:rPr>
          <w:rFonts w:ascii="Times New Roman" w:hAnsi="Times New Roman" w:cs="Times New Roman"/>
          <w:sz w:val="28"/>
        </w:rPr>
        <w:t xml:space="preserve"> на одном из семинаров. Семинар был организован правительствами Мексики, Индонезии, Южной Кореи, Турции и Австралии. </w:t>
      </w:r>
      <w:proofErr w:type="spellStart"/>
      <w:r w:rsidRPr="000E049A">
        <w:rPr>
          <w:rFonts w:ascii="Times New Roman" w:hAnsi="Times New Roman" w:cs="Times New Roman"/>
          <w:sz w:val="28"/>
        </w:rPr>
        <w:t>Азеведо</w:t>
      </w:r>
      <w:proofErr w:type="spellEnd"/>
      <w:r w:rsidRPr="000E049A">
        <w:rPr>
          <w:rFonts w:ascii="Times New Roman" w:hAnsi="Times New Roman" w:cs="Times New Roman"/>
          <w:sz w:val="28"/>
        </w:rPr>
        <w:t xml:space="preserve"> перечислил препятствия, встречаемые развивающимися странами, такие как: высокие цифровые затраты на инфраструктуру, отсутствие соблюдения правовых и налоговых требований на иностранных электронных рынках, слаборазвитые финансовые и платежные систем и низкий уровень доверия потребителей.</w:t>
      </w:r>
    </w:p>
    <w:p w14:paraId="530EDEB7" w14:textId="5C08A36B" w:rsidR="00BF373A" w:rsidRDefault="00BF373A" w:rsidP="000E049A">
      <w:pPr>
        <w:ind w:firstLine="567"/>
        <w:rPr>
          <w:rFonts w:ascii="Times New Roman" w:hAnsi="Times New Roman" w:cs="Times New Roman"/>
          <w:sz w:val="28"/>
        </w:rPr>
      </w:pPr>
      <w:r>
        <w:rPr>
          <w:rFonts w:ascii="Times New Roman" w:hAnsi="Times New Roman" w:cs="Times New Roman"/>
          <w:sz w:val="28"/>
        </w:rPr>
        <w:t xml:space="preserve">Семинар также был нацелен на </w:t>
      </w:r>
      <w:r w:rsidR="007170A9">
        <w:rPr>
          <w:rFonts w:ascii="Times New Roman" w:hAnsi="Times New Roman" w:cs="Times New Roman"/>
          <w:sz w:val="28"/>
        </w:rPr>
        <w:t xml:space="preserve">вопросы </w:t>
      </w:r>
      <w:r>
        <w:rPr>
          <w:rFonts w:ascii="Times New Roman" w:hAnsi="Times New Roman" w:cs="Times New Roman"/>
          <w:sz w:val="28"/>
        </w:rPr>
        <w:t>сложност</w:t>
      </w:r>
      <w:r w:rsidR="007170A9">
        <w:rPr>
          <w:rFonts w:ascii="Times New Roman" w:hAnsi="Times New Roman" w:cs="Times New Roman"/>
          <w:sz w:val="28"/>
        </w:rPr>
        <w:t>ей</w:t>
      </w:r>
      <w:r>
        <w:rPr>
          <w:rFonts w:ascii="Times New Roman" w:hAnsi="Times New Roman" w:cs="Times New Roman"/>
          <w:sz w:val="28"/>
        </w:rPr>
        <w:t>, с которыми сталкивается микро, малые и средние предприятия в развивающихся странах, которые обычно «не имеют возможности обойти эти проблемы»</w:t>
      </w:r>
      <w:r w:rsidR="00B413E2">
        <w:rPr>
          <w:rFonts w:ascii="Times New Roman" w:hAnsi="Times New Roman" w:cs="Times New Roman"/>
          <w:sz w:val="28"/>
        </w:rPr>
        <w:t xml:space="preserve">, сказал </w:t>
      </w:r>
      <w:proofErr w:type="spellStart"/>
      <w:r w:rsidR="00B413E2">
        <w:rPr>
          <w:rFonts w:ascii="Times New Roman" w:hAnsi="Times New Roman" w:cs="Times New Roman"/>
          <w:sz w:val="28"/>
        </w:rPr>
        <w:t>Азеведу</w:t>
      </w:r>
      <w:proofErr w:type="spellEnd"/>
      <w:r w:rsidR="00B413E2">
        <w:rPr>
          <w:rFonts w:ascii="Times New Roman" w:hAnsi="Times New Roman" w:cs="Times New Roman"/>
          <w:sz w:val="28"/>
        </w:rPr>
        <w:t xml:space="preserve">. Африка и Ближний Восток занимают менее двух процентов доли от мировой электронной торговли. Участники также </w:t>
      </w:r>
      <w:proofErr w:type="gramStart"/>
      <w:r w:rsidR="00B413E2">
        <w:rPr>
          <w:rFonts w:ascii="Times New Roman" w:hAnsi="Times New Roman" w:cs="Times New Roman"/>
          <w:sz w:val="28"/>
        </w:rPr>
        <w:t>обсудили</w:t>
      </w:r>
      <w:proofErr w:type="gramEnd"/>
      <w:r w:rsidR="00B413E2">
        <w:rPr>
          <w:rFonts w:ascii="Times New Roman" w:hAnsi="Times New Roman" w:cs="Times New Roman"/>
          <w:sz w:val="28"/>
        </w:rPr>
        <w:t xml:space="preserve"> какую роль может играть ВТО в снижении этих преград </w:t>
      </w:r>
      <w:r w:rsidR="007170A9">
        <w:rPr>
          <w:rFonts w:ascii="Times New Roman" w:hAnsi="Times New Roman" w:cs="Times New Roman"/>
          <w:sz w:val="28"/>
        </w:rPr>
        <w:t>через развитие многосторонних правил по сглаживанию процедур и снижении операционных издержек</w:t>
      </w:r>
      <w:r w:rsidR="00652FA1">
        <w:rPr>
          <w:rFonts w:ascii="Times New Roman" w:hAnsi="Times New Roman" w:cs="Times New Roman"/>
          <w:sz w:val="28"/>
        </w:rPr>
        <w:t>.</w:t>
      </w:r>
    </w:p>
    <w:p w14:paraId="52721EF4" w14:textId="499149FC" w:rsidR="00652FA1" w:rsidRDefault="00652FA1" w:rsidP="000E049A">
      <w:pPr>
        <w:ind w:firstLine="567"/>
        <w:rPr>
          <w:rFonts w:ascii="Times New Roman" w:hAnsi="Times New Roman" w:cs="Times New Roman"/>
          <w:sz w:val="28"/>
        </w:rPr>
      </w:pPr>
    </w:p>
    <w:p w14:paraId="65D01FD6" w14:textId="28DF5517" w:rsidR="00652FA1" w:rsidRDefault="00652FA1" w:rsidP="000E049A">
      <w:pPr>
        <w:ind w:firstLine="567"/>
        <w:rPr>
          <w:rFonts w:ascii="Times New Roman" w:hAnsi="Times New Roman" w:cs="Times New Roman"/>
          <w:sz w:val="28"/>
        </w:rPr>
      </w:pPr>
    </w:p>
    <w:p w14:paraId="1AD02927" w14:textId="77777777" w:rsidR="00652FA1" w:rsidRDefault="00652FA1" w:rsidP="000E049A">
      <w:pPr>
        <w:ind w:firstLine="567"/>
        <w:rPr>
          <w:rFonts w:ascii="Times New Roman" w:hAnsi="Times New Roman" w:cs="Times New Roman"/>
          <w:sz w:val="28"/>
        </w:rPr>
      </w:pPr>
    </w:p>
    <w:p w14:paraId="3AE60DFB" w14:textId="4E24982E" w:rsidR="00652FA1" w:rsidRPr="00564FD2" w:rsidRDefault="00652FA1" w:rsidP="00652FA1">
      <w:pPr>
        <w:pStyle w:val="a3"/>
        <w:numPr>
          <w:ilvl w:val="0"/>
          <w:numId w:val="1"/>
        </w:numPr>
        <w:jc w:val="center"/>
        <w:rPr>
          <w:rFonts w:ascii="Times New Roman" w:hAnsi="Times New Roman" w:cs="Times New Roman"/>
        </w:rPr>
      </w:pPr>
      <w:r>
        <w:rPr>
          <w:rFonts w:ascii="Times New Roman" w:hAnsi="Times New Roman" w:cs="Times New Roman"/>
          <w:b/>
          <w:i/>
          <w:sz w:val="28"/>
        </w:rPr>
        <w:lastRenderedPageBreak/>
        <w:t>Киев побуждает ЕС к помощи в вопросе транзита Украинских товаров через РФ</w:t>
      </w:r>
    </w:p>
    <w:p w14:paraId="7CD8D827" w14:textId="77777777" w:rsidR="00652FA1" w:rsidRDefault="00652FA1" w:rsidP="00652FA1">
      <w:pPr>
        <w:ind w:firstLine="567"/>
        <w:rPr>
          <w:rFonts w:ascii="Times New Roman" w:hAnsi="Times New Roman" w:cs="Times New Roman"/>
          <w:sz w:val="28"/>
        </w:rPr>
      </w:pPr>
      <w:r w:rsidRPr="00652FA1">
        <w:rPr>
          <w:rFonts w:ascii="Times New Roman" w:hAnsi="Times New Roman" w:cs="Times New Roman"/>
          <w:sz w:val="28"/>
        </w:rPr>
        <w:t xml:space="preserve">Киев побуждает Брюссель увеличить давление на </w:t>
      </w:r>
      <w:proofErr w:type="gramStart"/>
      <w:r w:rsidRPr="00652FA1">
        <w:rPr>
          <w:rFonts w:ascii="Times New Roman" w:hAnsi="Times New Roman" w:cs="Times New Roman"/>
          <w:sz w:val="28"/>
        </w:rPr>
        <w:t>Москву</w:t>
      </w:r>
      <w:proofErr w:type="gramEnd"/>
      <w:r w:rsidRPr="00652FA1">
        <w:rPr>
          <w:rFonts w:ascii="Times New Roman" w:hAnsi="Times New Roman" w:cs="Times New Roman"/>
          <w:sz w:val="28"/>
        </w:rPr>
        <w:t xml:space="preserve"> чтобы убрать ограничения на транзит Украинских благ через Россию, сказала Заместитель Министра Экономического Развития и Торговли Украины Наталия </w:t>
      </w:r>
      <w:proofErr w:type="spellStart"/>
      <w:r w:rsidRPr="00652FA1">
        <w:rPr>
          <w:rFonts w:ascii="Times New Roman" w:hAnsi="Times New Roman" w:cs="Times New Roman"/>
          <w:sz w:val="28"/>
        </w:rPr>
        <w:t>Микольская</w:t>
      </w:r>
      <w:proofErr w:type="spellEnd"/>
      <w:r w:rsidRPr="00652FA1">
        <w:rPr>
          <w:rFonts w:ascii="Times New Roman" w:hAnsi="Times New Roman" w:cs="Times New Roman"/>
          <w:sz w:val="28"/>
        </w:rPr>
        <w:t xml:space="preserve">. «[Киев] призвал ЕС увеличить давление на Российскую Федерацию для немедленного снятия ограничительных мер по отношению к транзиту [товаров из Украины]», написала </w:t>
      </w:r>
      <w:proofErr w:type="spellStart"/>
      <w:r w:rsidRPr="00652FA1">
        <w:rPr>
          <w:rFonts w:ascii="Times New Roman" w:hAnsi="Times New Roman" w:cs="Times New Roman"/>
          <w:sz w:val="28"/>
        </w:rPr>
        <w:t>Микольская</w:t>
      </w:r>
      <w:proofErr w:type="spellEnd"/>
      <w:r w:rsidRPr="00652FA1">
        <w:rPr>
          <w:rFonts w:ascii="Times New Roman" w:hAnsi="Times New Roman" w:cs="Times New Roman"/>
          <w:sz w:val="28"/>
        </w:rPr>
        <w:t xml:space="preserve"> в </w:t>
      </w:r>
      <w:proofErr w:type="spellStart"/>
      <w:r w:rsidRPr="00652FA1">
        <w:rPr>
          <w:rFonts w:ascii="Times New Roman" w:hAnsi="Times New Roman" w:cs="Times New Roman"/>
          <w:sz w:val="28"/>
        </w:rPr>
        <w:t>твиттере</w:t>
      </w:r>
      <w:proofErr w:type="spellEnd"/>
      <w:r w:rsidRPr="00652FA1">
        <w:rPr>
          <w:rFonts w:ascii="Times New Roman" w:hAnsi="Times New Roman" w:cs="Times New Roman"/>
          <w:sz w:val="28"/>
        </w:rPr>
        <w:t xml:space="preserve">. </w:t>
      </w:r>
    </w:p>
    <w:p w14:paraId="096A9F2E" w14:textId="3E664DEB" w:rsidR="007F5D43" w:rsidRDefault="00652FA1" w:rsidP="007F5D43">
      <w:pPr>
        <w:ind w:firstLine="567"/>
        <w:rPr>
          <w:rFonts w:ascii="Times New Roman" w:hAnsi="Times New Roman" w:cs="Times New Roman"/>
          <w:sz w:val="28"/>
        </w:rPr>
      </w:pPr>
      <w:proofErr w:type="gramStart"/>
      <w:r w:rsidRPr="00652FA1">
        <w:rPr>
          <w:rFonts w:ascii="Times New Roman" w:hAnsi="Times New Roman" w:cs="Times New Roman"/>
          <w:sz w:val="28"/>
        </w:rPr>
        <w:t xml:space="preserve">В воскресенье, президент Российской Федерации </w:t>
      </w:r>
      <w:proofErr w:type="spellStart"/>
      <w:r w:rsidRPr="00652FA1">
        <w:rPr>
          <w:rFonts w:ascii="Times New Roman" w:hAnsi="Times New Roman" w:cs="Times New Roman"/>
          <w:sz w:val="28"/>
        </w:rPr>
        <w:t>В.В.Путин</w:t>
      </w:r>
      <w:proofErr w:type="spellEnd"/>
      <w:r w:rsidRPr="00652FA1">
        <w:rPr>
          <w:rFonts w:ascii="Times New Roman" w:hAnsi="Times New Roman" w:cs="Times New Roman"/>
          <w:sz w:val="28"/>
        </w:rPr>
        <w:t xml:space="preserve"> подписал поправку к указу о защите экономики и национальных интересов, в котором было поставлено условие, что Украинские товары могут быть транспортированы через территорию РФ в Казахстан с помощью специальных контрольных пунктов и путей, с помощью специального таможенного сопровождения.</w:t>
      </w:r>
      <w:proofErr w:type="gramEnd"/>
      <w:r w:rsidRPr="00652FA1">
        <w:rPr>
          <w:rFonts w:ascii="Times New Roman" w:hAnsi="Times New Roman" w:cs="Times New Roman"/>
          <w:sz w:val="28"/>
        </w:rPr>
        <w:t xml:space="preserve"> Указ был продлен до конца 2017 года.</w:t>
      </w:r>
      <w:r>
        <w:rPr>
          <w:rFonts w:ascii="Times New Roman" w:hAnsi="Times New Roman" w:cs="Times New Roman"/>
          <w:sz w:val="28"/>
        </w:rPr>
        <w:t xml:space="preserve"> Сразу после этого, Киев заявил, что подготовил контрмеры против Москвы и поднимет вопрос транзита Украинских товаров через Россию в ВТО.</w:t>
      </w:r>
    </w:p>
    <w:p w14:paraId="75C806AF" w14:textId="6D3F3E7B" w:rsidR="007F5D43" w:rsidRDefault="007F5D43" w:rsidP="007F5D43">
      <w:pPr>
        <w:ind w:firstLine="567"/>
        <w:rPr>
          <w:rFonts w:ascii="Times New Roman" w:hAnsi="Times New Roman" w:cs="Times New Roman"/>
          <w:sz w:val="28"/>
        </w:rPr>
      </w:pPr>
    </w:p>
    <w:p w14:paraId="2E4CD857" w14:textId="20CB7A8B" w:rsidR="007F5D43" w:rsidRDefault="007F5D43" w:rsidP="007F5D43">
      <w:pPr>
        <w:ind w:firstLine="567"/>
        <w:rPr>
          <w:rFonts w:ascii="Times New Roman" w:hAnsi="Times New Roman" w:cs="Times New Roman"/>
          <w:sz w:val="28"/>
        </w:rPr>
      </w:pPr>
    </w:p>
    <w:p w14:paraId="7736401E" w14:textId="1ED47337" w:rsidR="007F5D43" w:rsidRPr="007F5D43" w:rsidRDefault="007F5D43" w:rsidP="007F5D43">
      <w:pPr>
        <w:pStyle w:val="a3"/>
        <w:numPr>
          <w:ilvl w:val="0"/>
          <w:numId w:val="1"/>
        </w:numPr>
        <w:jc w:val="center"/>
        <w:rPr>
          <w:rFonts w:ascii="Times New Roman" w:hAnsi="Times New Roman" w:cs="Times New Roman"/>
        </w:rPr>
      </w:pPr>
      <w:r>
        <w:rPr>
          <w:rFonts w:ascii="Times New Roman" w:hAnsi="Times New Roman" w:cs="Times New Roman"/>
          <w:b/>
          <w:i/>
          <w:sz w:val="28"/>
        </w:rPr>
        <w:t xml:space="preserve">Вопрос перепроизводства в Ките будет поднят на встрече </w:t>
      </w:r>
      <w:r>
        <w:rPr>
          <w:rFonts w:ascii="Times New Roman" w:hAnsi="Times New Roman" w:cs="Times New Roman"/>
          <w:b/>
          <w:i/>
          <w:sz w:val="28"/>
          <w:lang w:val="en-US"/>
        </w:rPr>
        <w:t>G</w:t>
      </w:r>
      <w:r w:rsidRPr="007F5D43">
        <w:rPr>
          <w:rFonts w:ascii="Times New Roman" w:hAnsi="Times New Roman" w:cs="Times New Roman"/>
          <w:b/>
          <w:i/>
          <w:sz w:val="28"/>
        </w:rPr>
        <w:t>-20</w:t>
      </w:r>
    </w:p>
    <w:p w14:paraId="5754C258" w14:textId="430D4CF9" w:rsidR="007F5D43" w:rsidRDefault="007F5D43" w:rsidP="004214A3">
      <w:pPr>
        <w:ind w:firstLine="567"/>
        <w:rPr>
          <w:rFonts w:ascii="Times New Roman" w:hAnsi="Times New Roman" w:cs="Times New Roman"/>
          <w:sz w:val="28"/>
          <w:szCs w:val="28"/>
        </w:rPr>
      </w:pPr>
      <w:r w:rsidRPr="007F5D43">
        <w:rPr>
          <w:rFonts w:ascii="Times New Roman" w:hAnsi="Times New Roman" w:cs="Times New Roman"/>
          <w:sz w:val="28"/>
          <w:szCs w:val="28"/>
        </w:rPr>
        <w:t>Чрезмерное промышленное производство в Китае появляется как вспышка в свете предстоящих торговых переговоров среди стран-членов Большой Двадцатки, пока Пекин, принимающая сторона встречи, пытается предотвратить появление этой проблемы на первых полосах ведущих мировых агентств. Перепроизводство Китаем стали является назойливой проблемой всего мирового экономического сообщества. Глобальные силы Группы</w:t>
      </w:r>
      <w:proofErr w:type="gramStart"/>
      <w:r w:rsidRPr="007F5D43">
        <w:rPr>
          <w:rFonts w:ascii="Times New Roman" w:hAnsi="Times New Roman" w:cs="Times New Roman"/>
          <w:sz w:val="28"/>
          <w:szCs w:val="28"/>
        </w:rPr>
        <w:t xml:space="preserve"> С</w:t>
      </w:r>
      <w:proofErr w:type="gramEnd"/>
      <w:r w:rsidRPr="007F5D43">
        <w:rPr>
          <w:rFonts w:ascii="Times New Roman" w:hAnsi="Times New Roman" w:cs="Times New Roman"/>
          <w:sz w:val="28"/>
          <w:szCs w:val="28"/>
        </w:rPr>
        <w:t>еми рассмотрели вопрос на саммите в Изе-</w:t>
      </w:r>
      <w:proofErr w:type="spellStart"/>
      <w:r w:rsidRPr="007F5D43">
        <w:rPr>
          <w:rFonts w:ascii="Times New Roman" w:hAnsi="Times New Roman" w:cs="Times New Roman"/>
          <w:sz w:val="28"/>
          <w:szCs w:val="28"/>
        </w:rPr>
        <w:t>Шиме</w:t>
      </w:r>
      <w:proofErr w:type="spellEnd"/>
      <w:r w:rsidRPr="007F5D43">
        <w:rPr>
          <w:rFonts w:ascii="Times New Roman" w:hAnsi="Times New Roman" w:cs="Times New Roman"/>
          <w:sz w:val="28"/>
          <w:szCs w:val="28"/>
        </w:rPr>
        <w:t xml:space="preserve"> в конце мая, согласившись предпринять конкретные шаги. </w:t>
      </w:r>
      <w:proofErr w:type="gramStart"/>
      <w:r w:rsidRPr="007F5D43">
        <w:rPr>
          <w:rFonts w:ascii="Times New Roman" w:hAnsi="Times New Roman" w:cs="Times New Roman"/>
          <w:sz w:val="28"/>
          <w:szCs w:val="28"/>
        </w:rPr>
        <w:t>Вице-министр</w:t>
      </w:r>
      <w:proofErr w:type="gramEnd"/>
      <w:r w:rsidRPr="007F5D43">
        <w:rPr>
          <w:rFonts w:ascii="Times New Roman" w:hAnsi="Times New Roman" w:cs="Times New Roman"/>
          <w:sz w:val="28"/>
          <w:szCs w:val="28"/>
        </w:rPr>
        <w:t xml:space="preserve"> торговли Японии, </w:t>
      </w:r>
      <w:proofErr w:type="spellStart"/>
      <w:r w:rsidRPr="007F5D43">
        <w:rPr>
          <w:rFonts w:ascii="Times New Roman" w:hAnsi="Times New Roman" w:cs="Times New Roman"/>
          <w:sz w:val="28"/>
          <w:szCs w:val="28"/>
        </w:rPr>
        <w:t>Джуджи</w:t>
      </w:r>
      <w:proofErr w:type="spellEnd"/>
      <w:r w:rsidRPr="007F5D43">
        <w:rPr>
          <w:rFonts w:ascii="Times New Roman" w:hAnsi="Times New Roman" w:cs="Times New Roman"/>
          <w:sz w:val="28"/>
          <w:szCs w:val="28"/>
        </w:rPr>
        <w:t xml:space="preserve"> </w:t>
      </w:r>
      <w:proofErr w:type="spellStart"/>
      <w:r w:rsidRPr="007F5D43">
        <w:rPr>
          <w:rFonts w:ascii="Times New Roman" w:hAnsi="Times New Roman" w:cs="Times New Roman"/>
          <w:sz w:val="28"/>
          <w:szCs w:val="28"/>
        </w:rPr>
        <w:t>Сузуки</w:t>
      </w:r>
      <w:proofErr w:type="spellEnd"/>
      <w:r w:rsidRPr="007F5D43">
        <w:rPr>
          <w:rFonts w:ascii="Times New Roman" w:hAnsi="Times New Roman" w:cs="Times New Roman"/>
          <w:sz w:val="28"/>
          <w:szCs w:val="28"/>
        </w:rPr>
        <w:t>, скорее всего снова поднимет этот вопрос на саммите Большой Двадцатки в Шанхае, призывая к действиям по улучшению баланса спроса и предложения. Министры торговли Большой двадцатки также выражают надежду, говоря о необходимости применен</w:t>
      </w:r>
      <w:r w:rsidR="004214A3">
        <w:rPr>
          <w:rFonts w:ascii="Times New Roman" w:hAnsi="Times New Roman" w:cs="Times New Roman"/>
          <w:sz w:val="28"/>
          <w:szCs w:val="28"/>
        </w:rPr>
        <w:t>ия мер в совместном заявлении.</w:t>
      </w:r>
    </w:p>
    <w:p w14:paraId="704ED68E" w14:textId="60E043DB" w:rsidR="004214A3" w:rsidRPr="004214A3" w:rsidRDefault="004214A3" w:rsidP="004214A3">
      <w:pPr>
        <w:ind w:firstLine="567"/>
        <w:rPr>
          <w:rFonts w:ascii="Times New Roman" w:hAnsi="Times New Roman" w:cs="Times New Roman"/>
          <w:sz w:val="28"/>
          <w:szCs w:val="28"/>
        </w:rPr>
      </w:pPr>
      <w:r>
        <w:rPr>
          <w:rFonts w:ascii="Times New Roman" w:hAnsi="Times New Roman" w:cs="Times New Roman"/>
          <w:sz w:val="28"/>
          <w:szCs w:val="28"/>
        </w:rPr>
        <w:t xml:space="preserve">Однако Китай не желает, чтобы эта тема стала главной на саммите. Утверждая, что уже </w:t>
      </w:r>
      <w:r w:rsidR="009B436E">
        <w:rPr>
          <w:rFonts w:ascii="Times New Roman" w:hAnsi="Times New Roman" w:cs="Times New Roman"/>
          <w:sz w:val="28"/>
          <w:szCs w:val="28"/>
        </w:rPr>
        <w:t xml:space="preserve">начата борьба со сложившейся ситуацией, Китай, вероятно, будет затрагивать такие темы как многосторонние торговые переговоры. Ожидается, что стороны продолжат идти по своей линии. В то время, министр торговли Великобритании поднимет тему выхода своей страны из европейского Союза. Другие, включая Китай, могут также </w:t>
      </w:r>
      <w:r w:rsidR="009B436E">
        <w:rPr>
          <w:rFonts w:ascii="Times New Roman" w:hAnsi="Times New Roman" w:cs="Times New Roman"/>
          <w:sz w:val="28"/>
          <w:szCs w:val="28"/>
        </w:rPr>
        <w:lastRenderedPageBreak/>
        <w:t xml:space="preserve">коснуться этой темы, но в совместном заявлении этот </w:t>
      </w:r>
      <w:proofErr w:type="gramStart"/>
      <w:r w:rsidR="009B436E">
        <w:rPr>
          <w:rFonts w:ascii="Times New Roman" w:hAnsi="Times New Roman" w:cs="Times New Roman"/>
          <w:sz w:val="28"/>
          <w:szCs w:val="28"/>
        </w:rPr>
        <w:t>вопрос</w:t>
      </w:r>
      <w:proofErr w:type="gramEnd"/>
      <w:r w:rsidR="009B436E">
        <w:rPr>
          <w:rFonts w:ascii="Times New Roman" w:hAnsi="Times New Roman" w:cs="Times New Roman"/>
          <w:sz w:val="28"/>
          <w:szCs w:val="28"/>
        </w:rPr>
        <w:t xml:space="preserve"> может быть не затронут. </w:t>
      </w:r>
    </w:p>
    <w:p w14:paraId="44ED802C" w14:textId="0437C45A" w:rsidR="007F5D43" w:rsidRDefault="007F5D43" w:rsidP="007F5D43">
      <w:pPr>
        <w:rPr>
          <w:rFonts w:ascii="Times New Roman" w:hAnsi="Times New Roman" w:cs="Times New Roman"/>
        </w:rPr>
      </w:pPr>
    </w:p>
    <w:p w14:paraId="6A74582E" w14:textId="77777777" w:rsidR="00A61A3E" w:rsidRPr="007F5D43" w:rsidRDefault="00A61A3E" w:rsidP="007F5D43">
      <w:pPr>
        <w:rPr>
          <w:rFonts w:ascii="Times New Roman" w:hAnsi="Times New Roman" w:cs="Times New Roman"/>
        </w:rPr>
      </w:pPr>
    </w:p>
    <w:p w14:paraId="0F2BFDC9" w14:textId="0854807C" w:rsidR="00A61A3E" w:rsidRPr="007F5D43" w:rsidRDefault="00A61A3E" w:rsidP="00A61A3E">
      <w:pPr>
        <w:pStyle w:val="a3"/>
        <w:numPr>
          <w:ilvl w:val="0"/>
          <w:numId w:val="1"/>
        </w:numPr>
        <w:jc w:val="center"/>
        <w:rPr>
          <w:rFonts w:ascii="Times New Roman" w:hAnsi="Times New Roman" w:cs="Times New Roman"/>
        </w:rPr>
      </w:pPr>
      <w:r>
        <w:rPr>
          <w:rFonts w:ascii="Times New Roman" w:hAnsi="Times New Roman" w:cs="Times New Roman"/>
          <w:b/>
          <w:i/>
          <w:sz w:val="28"/>
        </w:rPr>
        <w:t>Китай открыт для переговоров с Великобританией</w:t>
      </w:r>
    </w:p>
    <w:p w14:paraId="3AC35B31" w14:textId="010AFBC7" w:rsidR="00A61A3E" w:rsidRPr="00A61A3E" w:rsidRDefault="00A61A3E" w:rsidP="00A61A3E">
      <w:pPr>
        <w:ind w:firstLine="567"/>
        <w:rPr>
          <w:rFonts w:ascii="Times New Roman" w:hAnsi="Times New Roman" w:cs="Times New Roman"/>
          <w:sz w:val="28"/>
        </w:rPr>
      </w:pPr>
      <w:r w:rsidRPr="00A61A3E">
        <w:rPr>
          <w:rFonts w:ascii="Times New Roman" w:hAnsi="Times New Roman" w:cs="Times New Roman"/>
          <w:sz w:val="28"/>
        </w:rPr>
        <w:t xml:space="preserve">Официальные лица Китая открыты </w:t>
      </w:r>
      <w:proofErr w:type="gramStart"/>
      <w:r w:rsidRPr="00A61A3E">
        <w:rPr>
          <w:rFonts w:ascii="Times New Roman" w:hAnsi="Times New Roman" w:cs="Times New Roman"/>
          <w:sz w:val="28"/>
        </w:rPr>
        <w:t>к запуску торговых переговоров с Великобританией по итогам голосования о выходе из ЕС</w:t>
      </w:r>
      <w:proofErr w:type="gramEnd"/>
      <w:r w:rsidRPr="00A61A3E">
        <w:rPr>
          <w:rFonts w:ascii="Times New Roman" w:hAnsi="Times New Roman" w:cs="Times New Roman"/>
          <w:sz w:val="28"/>
        </w:rPr>
        <w:t xml:space="preserve">, основывая надежды, что экономика Великобритании может получить новый импульс после того, как она вышла из ЕС. Критики </w:t>
      </w:r>
      <w:proofErr w:type="spellStart"/>
      <w:r w:rsidRPr="00A61A3E">
        <w:rPr>
          <w:rFonts w:ascii="Times New Roman" w:hAnsi="Times New Roman" w:cs="Times New Roman"/>
          <w:sz w:val="28"/>
        </w:rPr>
        <w:t>Brexit</w:t>
      </w:r>
      <w:proofErr w:type="spellEnd"/>
      <w:r w:rsidRPr="00A61A3E">
        <w:rPr>
          <w:rFonts w:ascii="Times New Roman" w:hAnsi="Times New Roman" w:cs="Times New Roman"/>
          <w:sz w:val="28"/>
        </w:rPr>
        <w:t xml:space="preserve"> предупреждают, что Великобритания может найти себя единственной и отрезанной от мировой экономики вне ЕС, но активность Китая показывает, что сделки возможны. </w:t>
      </w:r>
      <w:proofErr w:type="spellStart"/>
      <w:r w:rsidRPr="00A61A3E">
        <w:rPr>
          <w:rFonts w:ascii="Times New Roman" w:hAnsi="Times New Roman" w:cs="Times New Roman"/>
          <w:sz w:val="28"/>
        </w:rPr>
        <w:t>Ксинг</w:t>
      </w:r>
      <w:proofErr w:type="spellEnd"/>
      <w:r w:rsidRPr="00A61A3E">
        <w:rPr>
          <w:rFonts w:ascii="Times New Roman" w:hAnsi="Times New Roman" w:cs="Times New Roman"/>
          <w:sz w:val="28"/>
        </w:rPr>
        <w:t xml:space="preserve"> </w:t>
      </w:r>
      <w:proofErr w:type="spellStart"/>
      <w:r w:rsidRPr="00A61A3E">
        <w:rPr>
          <w:rFonts w:ascii="Times New Roman" w:hAnsi="Times New Roman" w:cs="Times New Roman"/>
          <w:sz w:val="28"/>
        </w:rPr>
        <w:t>Хоуян</w:t>
      </w:r>
      <w:proofErr w:type="spellEnd"/>
      <w:r w:rsidRPr="00A61A3E">
        <w:rPr>
          <w:rFonts w:ascii="Times New Roman" w:hAnsi="Times New Roman" w:cs="Times New Roman"/>
          <w:sz w:val="28"/>
        </w:rPr>
        <w:t xml:space="preserve"> официальное лицо поддерживаемой государством Китайской Академии Международной Торговли и Экономической Кооперации, сказал </w:t>
      </w:r>
      <w:proofErr w:type="spellStart"/>
      <w:r w:rsidRPr="00A61A3E">
        <w:rPr>
          <w:rFonts w:ascii="Times New Roman" w:hAnsi="Times New Roman" w:cs="Times New Roman"/>
          <w:sz w:val="28"/>
        </w:rPr>
        <w:t>China</w:t>
      </w:r>
      <w:proofErr w:type="spellEnd"/>
      <w:r w:rsidRPr="00A61A3E">
        <w:rPr>
          <w:rFonts w:ascii="Times New Roman" w:hAnsi="Times New Roman" w:cs="Times New Roman"/>
          <w:sz w:val="28"/>
        </w:rPr>
        <w:t xml:space="preserve"> </w:t>
      </w:r>
      <w:proofErr w:type="spellStart"/>
      <w:r w:rsidRPr="00A61A3E">
        <w:rPr>
          <w:rFonts w:ascii="Times New Roman" w:hAnsi="Times New Roman" w:cs="Times New Roman"/>
          <w:sz w:val="28"/>
        </w:rPr>
        <w:t>Daily</w:t>
      </w:r>
      <w:proofErr w:type="spellEnd"/>
      <w:r w:rsidRPr="00A61A3E">
        <w:rPr>
          <w:rFonts w:ascii="Times New Roman" w:hAnsi="Times New Roman" w:cs="Times New Roman"/>
          <w:sz w:val="28"/>
        </w:rPr>
        <w:t xml:space="preserve">, являясь рупором правительства, о том, что Китай серьезно раздосадован Европейским Союзом. Министр торговли Лорд Прайс был в Гонг </w:t>
      </w:r>
      <w:proofErr w:type="spellStart"/>
      <w:r w:rsidRPr="00A61A3E">
        <w:rPr>
          <w:rFonts w:ascii="Times New Roman" w:hAnsi="Times New Roman" w:cs="Times New Roman"/>
          <w:sz w:val="28"/>
        </w:rPr>
        <w:t>Конге</w:t>
      </w:r>
      <w:proofErr w:type="spellEnd"/>
      <w:r w:rsidRPr="00A61A3E">
        <w:rPr>
          <w:rFonts w:ascii="Times New Roman" w:hAnsi="Times New Roman" w:cs="Times New Roman"/>
          <w:sz w:val="28"/>
        </w:rPr>
        <w:t xml:space="preserve">, продвигая планы по торговым сделкам между Соединенным Королевством и </w:t>
      </w:r>
      <w:proofErr w:type="gramStart"/>
      <w:r w:rsidRPr="00A61A3E">
        <w:rPr>
          <w:rFonts w:ascii="Times New Roman" w:hAnsi="Times New Roman" w:cs="Times New Roman"/>
          <w:sz w:val="28"/>
        </w:rPr>
        <w:t>целом</w:t>
      </w:r>
      <w:proofErr w:type="gramEnd"/>
      <w:r w:rsidRPr="00A61A3E">
        <w:rPr>
          <w:rFonts w:ascii="Times New Roman" w:hAnsi="Times New Roman" w:cs="Times New Roman"/>
          <w:sz w:val="28"/>
        </w:rPr>
        <w:t xml:space="preserve"> рядом стран со всего шара. «Ситуация в Западной Европе подвигнет Китай и Великобританию заключить торговый договор», говорится в публикации.</w:t>
      </w:r>
    </w:p>
    <w:p w14:paraId="75AA7C48" w14:textId="2A12BEE3" w:rsidR="009E0A38" w:rsidRDefault="00FA44AC" w:rsidP="009E0A38">
      <w:pPr>
        <w:ind w:firstLine="567"/>
        <w:rPr>
          <w:rFonts w:ascii="Times New Roman" w:hAnsi="Times New Roman" w:cs="Times New Roman"/>
          <w:sz w:val="28"/>
        </w:rPr>
      </w:pPr>
      <w:r>
        <w:rPr>
          <w:rFonts w:ascii="Times New Roman" w:hAnsi="Times New Roman" w:cs="Times New Roman"/>
          <w:sz w:val="28"/>
        </w:rPr>
        <w:t xml:space="preserve">Министр торговли Великобритании Лорд Прайс сейчас находится в Гонг </w:t>
      </w:r>
      <w:proofErr w:type="spellStart"/>
      <w:r>
        <w:rPr>
          <w:rFonts w:ascii="Times New Roman" w:hAnsi="Times New Roman" w:cs="Times New Roman"/>
          <w:sz w:val="28"/>
        </w:rPr>
        <w:t>Конге</w:t>
      </w:r>
      <w:proofErr w:type="spellEnd"/>
      <w:r>
        <w:rPr>
          <w:rFonts w:ascii="Times New Roman" w:hAnsi="Times New Roman" w:cs="Times New Roman"/>
          <w:sz w:val="28"/>
        </w:rPr>
        <w:t xml:space="preserve">, где обсуждает возможность торговых сделок с развивающимися рынками, включая Китай. </w:t>
      </w:r>
      <w:r w:rsidR="0052464B">
        <w:rPr>
          <w:rFonts w:ascii="Times New Roman" w:hAnsi="Times New Roman" w:cs="Times New Roman"/>
          <w:sz w:val="28"/>
        </w:rPr>
        <w:t xml:space="preserve">«Я с оптимизмом смотрю в будущее: в частности, о помощи в создании «второго золотого века Елизаветы». Первый золотой век был основан на мире, процветании, новых торговых рынках и расцвете искусства», </w:t>
      </w:r>
      <w:r w:rsidR="00D014A8">
        <w:rPr>
          <w:rFonts w:ascii="Times New Roman" w:hAnsi="Times New Roman" w:cs="Times New Roman"/>
          <w:sz w:val="28"/>
        </w:rPr>
        <w:t xml:space="preserve">сказал он Британской Торговой Палате в Гонг </w:t>
      </w:r>
      <w:proofErr w:type="spellStart"/>
      <w:r w:rsidR="00D014A8">
        <w:rPr>
          <w:rFonts w:ascii="Times New Roman" w:hAnsi="Times New Roman" w:cs="Times New Roman"/>
          <w:sz w:val="28"/>
        </w:rPr>
        <w:t>Конге</w:t>
      </w:r>
      <w:proofErr w:type="spellEnd"/>
      <w:r w:rsidR="00D014A8">
        <w:rPr>
          <w:rFonts w:ascii="Times New Roman" w:hAnsi="Times New Roman" w:cs="Times New Roman"/>
          <w:sz w:val="28"/>
        </w:rPr>
        <w:t xml:space="preserve">, добавляя, что он надеется на «продолжение тесных торговых связей с Европой». </w:t>
      </w:r>
      <w:r w:rsidR="001F4BCF">
        <w:rPr>
          <w:rFonts w:ascii="Times New Roman" w:hAnsi="Times New Roman" w:cs="Times New Roman"/>
          <w:sz w:val="28"/>
        </w:rPr>
        <w:t xml:space="preserve">Лорд Прайс также отметил, что «существует перспектива заключения новых торговых сделок с Канадой, Новой Зеландией и Австралией, которые могут создать новый торговый пакт Содружества». </w:t>
      </w:r>
    </w:p>
    <w:p w14:paraId="2C31C2BD" w14:textId="66676EAA" w:rsidR="009E0A38" w:rsidRDefault="009E0A38" w:rsidP="009E0A38">
      <w:pPr>
        <w:ind w:firstLine="567"/>
        <w:rPr>
          <w:rFonts w:ascii="Times New Roman" w:hAnsi="Times New Roman" w:cs="Times New Roman"/>
          <w:sz w:val="28"/>
        </w:rPr>
      </w:pPr>
    </w:p>
    <w:p w14:paraId="290D5C41" w14:textId="77777777" w:rsidR="009E0A38" w:rsidRDefault="009E0A38" w:rsidP="009E0A38">
      <w:pPr>
        <w:ind w:firstLine="567"/>
        <w:rPr>
          <w:rFonts w:ascii="Times New Roman" w:hAnsi="Times New Roman" w:cs="Times New Roman"/>
          <w:sz w:val="28"/>
        </w:rPr>
      </w:pPr>
    </w:p>
    <w:p w14:paraId="43A74549" w14:textId="4EE507E8" w:rsidR="009E0A38" w:rsidRPr="007F5D43" w:rsidRDefault="001F4BCF" w:rsidP="009E0A38">
      <w:pPr>
        <w:pStyle w:val="a3"/>
        <w:numPr>
          <w:ilvl w:val="0"/>
          <w:numId w:val="1"/>
        </w:numPr>
        <w:jc w:val="center"/>
        <w:rPr>
          <w:rFonts w:ascii="Times New Roman" w:hAnsi="Times New Roman" w:cs="Times New Roman"/>
        </w:rPr>
      </w:pPr>
      <w:r>
        <w:rPr>
          <w:rFonts w:ascii="Times New Roman" w:hAnsi="Times New Roman" w:cs="Times New Roman"/>
          <w:sz w:val="28"/>
        </w:rPr>
        <w:t xml:space="preserve"> </w:t>
      </w:r>
      <w:r w:rsidR="009E0A38">
        <w:rPr>
          <w:rFonts w:ascii="Times New Roman" w:hAnsi="Times New Roman" w:cs="Times New Roman"/>
          <w:b/>
          <w:i/>
          <w:sz w:val="28"/>
        </w:rPr>
        <w:t>Ситуация вокруг выхода Великобритании из ЕС</w:t>
      </w:r>
    </w:p>
    <w:p w14:paraId="44450650" w14:textId="77777777" w:rsidR="00E71E5C" w:rsidRDefault="009E0A38" w:rsidP="009E0A38">
      <w:pPr>
        <w:pStyle w:val="a3"/>
        <w:ind w:left="0" w:firstLine="567"/>
        <w:rPr>
          <w:rFonts w:ascii="Times New Roman" w:hAnsi="Times New Roman" w:cs="Times New Roman"/>
          <w:sz w:val="28"/>
        </w:rPr>
      </w:pPr>
      <w:r w:rsidRPr="009E0A38">
        <w:rPr>
          <w:rFonts w:ascii="Times New Roman" w:hAnsi="Times New Roman" w:cs="Times New Roman"/>
          <w:sz w:val="28"/>
        </w:rPr>
        <w:t xml:space="preserve">Доступ на рынок Европейского Союза означает принятие базовых свобод всего блока, сказал Министр Финансов Германии Вольфганг </w:t>
      </w:r>
      <w:proofErr w:type="spellStart"/>
      <w:r w:rsidRPr="009E0A38">
        <w:rPr>
          <w:rFonts w:ascii="Times New Roman" w:hAnsi="Times New Roman" w:cs="Times New Roman"/>
          <w:sz w:val="28"/>
        </w:rPr>
        <w:t>Шойбле</w:t>
      </w:r>
      <w:proofErr w:type="spellEnd"/>
      <w:r w:rsidRPr="009E0A38">
        <w:rPr>
          <w:rFonts w:ascii="Times New Roman" w:hAnsi="Times New Roman" w:cs="Times New Roman"/>
          <w:sz w:val="28"/>
        </w:rPr>
        <w:t xml:space="preserve">, отвергая предложения от Лондона о том, что Британия может сохранить полный доступ на рынок ЕС, сдерживая иммиграцию. </w:t>
      </w:r>
    </w:p>
    <w:p w14:paraId="208C6CD3" w14:textId="271005F4" w:rsidR="00652FA1" w:rsidRDefault="009E0A38" w:rsidP="009E0A38">
      <w:pPr>
        <w:pStyle w:val="a3"/>
        <w:ind w:left="0" w:firstLine="567"/>
        <w:rPr>
          <w:rFonts w:ascii="Times New Roman" w:hAnsi="Times New Roman" w:cs="Times New Roman"/>
          <w:sz w:val="28"/>
        </w:rPr>
      </w:pPr>
      <w:r w:rsidRPr="009E0A38">
        <w:rPr>
          <w:rFonts w:ascii="Times New Roman" w:hAnsi="Times New Roman" w:cs="Times New Roman"/>
          <w:sz w:val="28"/>
        </w:rPr>
        <w:t xml:space="preserve">Некоторые Британские политики, которые выступали за </w:t>
      </w:r>
      <w:proofErr w:type="spellStart"/>
      <w:r w:rsidRPr="009E0A38">
        <w:rPr>
          <w:rFonts w:ascii="Times New Roman" w:hAnsi="Times New Roman" w:cs="Times New Roman"/>
          <w:sz w:val="28"/>
        </w:rPr>
        <w:t>Brexit</w:t>
      </w:r>
      <w:proofErr w:type="spellEnd"/>
      <w:r w:rsidRPr="009E0A38">
        <w:rPr>
          <w:rFonts w:ascii="Times New Roman" w:hAnsi="Times New Roman" w:cs="Times New Roman"/>
          <w:sz w:val="28"/>
        </w:rPr>
        <w:t xml:space="preserve">, предлагают, что Британия может иметь полный доступ на рынок ЕС, включая </w:t>
      </w:r>
      <w:r w:rsidRPr="009E0A38">
        <w:rPr>
          <w:rFonts w:ascii="Times New Roman" w:hAnsi="Times New Roman" w:cs="Times New Roman"/>
          <w:sz w:val="28"/>
        </w:rPr>
        <w:lastRenderedPageBreak/>
        <w:t xml:space="preserve">жизненно важный финансовый сектор, в то же </w:t>
      </w:r>
      <w:proofErr w:type="gramStart"/>
      <w:r w:rsidRPr="009E0A38">
        <w:rPr>
          <w:rFonts w:ascii="Times New Roman" w:hAnsi="Times New Roman" w:cs="Times New Roman"/>
          <w:sz w:val="28"/>
        </w:rPr>
        <w:t>время</w:t>
      </w:r>
      <w:proofErr w:type="gramEnd"/>
      <w:r w:rsidRPr="009E0A38">
        <w:rPr>
          <w:rFonts w:ascii="Times New Roman" w:hAnsi="Times New Roman" w:cs="Times New Roman"/>
          <w:sz w:val="28"/>
        </w:rPr>
        <w:t xml:space="preserve"> ограничивая количество граждан из ЕС, которые могут въехать в страну. Единый рынок ЕС стремится гарантировать свободное движение товаров, капитала, услуг и людей между 28 участниками ЕС.</w:t>
      </w:r>
    </w:p>
    <w:p w14:paraId="2CC121C8" w14:textId="26252378" w:rsidR="00E71E5C" w:rsidRDefault="00E71E5C" w:rsidP="009E0A38">
      <w:pPr>
        <w:pStyle w:val="a3"/>
        <w:ind w:left="0" w:firstLine="567"/>
        <w:rPr>
          <w:rFonts w:ascii="Times New Roman" w:hAnsi="Times New Roman" w:cs="Times New Roman"/>
          <w:sz w:val="28"/>
        </w:rPr>
      </w:pPr>
    </w:p>
    <w:p w14:paraId="79CE69F6" w14:textId="77777777" w:rsidR="00DB04E4" w:rsidRDefault="00DB04E4" w:rsidP="009E0A38">
      <w:pPr>
        <w:pStyle w:val="a3"/>
        <w:ind w:left="0" w:firstLine="567"/>
        <w:rPr>
          <w:rFonts w:ascii="Times New Roman" w:hAnsi="Times New Roman" w:cs="Times New Roman"/>
          <w:sz w:val="28"/>
        </w:rPr>
      </w:pPr>
    </w:p>
    <w:p w14:paraId="0C9422D2" w14:textId="1724B255" w:rsidR="00DB04E4" w:rsidRPr="00DB04E4" w:rsidRDefault="00DB04E4" w:rsidP="00DB04E4">
      <w:pPr>
        <w:pStyle w:val="a3"/>
        <w:numPr>
          <w:ilvl w:val="0"/>
          <w:numId w:val="1"/>
        </w:numPr>
        <w:jc w:val="center"/>
        <w:rPr>
          <w:rFonts w:ascii="Times New Roman" w:hAnsi="Times New Roman" w:cs="Times New Roman"/>
        </w:rPr>
      </w:pPr>
      <w:r>
        <w:rPr>
          <w:rFonts w:ascii="Times New Roman" w:hAnsi="Times New Roman" w:cs="Times New Roman"/>
          <w:b/>
          <w:i/>
          <w:sz w:val="28"/>
        </w:rPr>
        <w:t xml:space="preserve"> </w:t>
      </w:r>
      <w:proofErr w:type="spellStart"/>
      <w:r>
        <w:rPr>
          <w:rFonts w:ascii="Times New Roman" w:hAnsi="Times New Roman" w:cs="Times New Roman"/>
          <w:b/>
          <w:i/>
          <w:sz w:val="28"/>
        </w:rPr>
        <w:t>Азеведу</w:t>
      </w:r>
      <w:proofErr w:type="spellEnd"/>
      <w:r>
        <w:rPr>
          <w:rFonts w:ascii="Times New Roman" w:hAnsi="Times New Roman" w:cs="Times New Roman"/>
          <w:b/>
          <w:i/>
          <w:sz w:val="28"/>
        </w:rPr>
        <w:t xml:space="preserve"> подчеркивает роль Китая в ВТО</w:t>
      </w:r>
    </w:p>
    <w:p w14:paraId="20643E3D" w14:textId="75DA29DD" w:rsidR="00E71E5C" w:rsidRDefault="00DB04E4" w:rsidP="009E0A38">
      <w:pPr>
        <w:pStyle w:val="a3"/>
        <w:ind w:left="0" w:firstLine="567"/>
        <w:rPr>
          <w:rFonts w:ascii="Times New Roman" w:hAnsi="Times New Roman" w:cs="Times New Roman"/>
          <w:sz w:val="28"/>
        </w:rPr>
      </w:pPr>
      <w:r w:rsidRPr="00DB04E4">
        <w:rPr>
          <w:rFonts w:ascii="Times New Roman" w:hAnsi="Times New Roman" w:cs="Times New Roman"/>
          <w:sz w:val="28"/>
        </w:rPr>
        <w:t xml:space="preserve">Генеральный директор Всемирной Торговой Организации (ВТО) Роберто </w:t>
      </w:r>
      <w:proofErr w:type="spellStart"/>
      <w:r w:rsidRPr="00DB04E4">
        <w:rPr>
          <w:rFonts w:ascii="Times New Roman" w:hAnsi="Times New Roman" w:cs="Times New Roman"/>
          <w:sz w:val="28"/>
        </w:rPr>
        <w:t>Азеведу</w:t>
      </w:r>
      <w:proofErr w:type="spellEnd"/>
      <w:r w:rsidRPr="00DB04E4">
        <w:rPr>
          <w:rFonts w:ascii="Times New Roman" w:hAnsi="Times New Roman" w:cs="Times New Roman"/>
          <w:sz w:val="28"/>
        </w:rPr>
        <w:t xml:space="preserve"> подчеркнул увеличивающуюся важную роль, которую </w:t>
      </w:r>
      <w:proofErr w:type="gramStart"/>
      <w:r w:rsidRPr="00DB04E4">
        <w:rPr>
          <w:rFonts w:ascii="Times New Roman" w:hAnsi="Times New Roman" w:cs="Times New Roman"/>
          <w:sz w:val="28"/>
        </w:rPr>
        <w:t>играет Китай в многосторонних торговых консультациях с тех пор Китай присоединился</w:t>
      </w:r>
      <w:proofErr w:type="gramEnd"/>
      <w:r w:rsidRPr="00DB04E4">
        <w:rPr>
          <w:rFonts w:ascii="Times New Roman" w:hAnsi="Times New Roman" w:cs="Times New Roman"/>
          <w:sz w:val="28"/>
        </w:rPr>
        <w:t xml:space="preserve"> к Организации в 2001 году. «Китай всегда был очень серьезным сторонником многосторонности и ВТО и всегда был крайне конструктивен в переговорах», сказал </w:t>
      </w:r>
      <w:proofErr w:type="spellStart"/>
      <w:r w:rsidRPr="00DB04E4">
        <w:rPr>
          <w:rFonts w:ascii="Times New Roman" w:hAnsi="Times New Roman" w:cs="Times New Roman"/>
          <w:sz w:val="28"/>
        </w:rPr>
        <w:t>Азеведу</w:t>
      </w:r>
      <w:proofErr w:type="spellEnd"/>
      <w:r w:rsidRPr="00DB04E4">
        <w:rPr>
          <w:rFonts w:ascii="Times New Roman" w:hAnsi="Times New Roman" w:cs="Times New Roman"/>
          <w:sz w:val="28"/>
        </w:rPr>
        <w:t xml:space="preserve"> в интервью </w:t>
      </w:r>
      <w:proofErr w:type="spellStart"/>
      <w:r w:rsidRPr="00DB04E4">
        <w:rPr>
          <w:rFonts w:ascii="Times New Roman" w:hAnsi="Times New Roman" w:cs="Times New Roman"/>
          <w:sz w:val="28"/>
        </w:rPr>
        <w:t>Xinhua</w:t>
      </w:r>
      <w:proofErr w:type="spellEnd"/>
      <w:r w:rsidRPr="00DB04E4">
        <w:rPr>
          <w:rFonts w:ascii="Times New Roman" w:hAnsi="Times New Roman" w:cs="Times New Roman"/>
          <w:sz w:val="28"/>
        </w:rPr>
        <w:t xml:space="preserve">. Соглашаясь с тем, что «Сейчас вес Китая в переговорах не такой как был 15 лет назад», </w:t>
      </w:r>
      <w:proofErr w:type="gramStart"/>
      <w:r w:rsidRPr="00DB04E4">
        <w:rPr>
          <w:rFonts w:ascii="Times New Roman" w:hAnsi="Times New Roman" w:cs="Times New Roman"/>
          <w:sz w:val="28"/>
        </w:rPr>
        <w:t>от</w:t>
      </w:r>
      <w:proofErr w:type="gramEnd"/>
      <w:r w:rsidRPr="00DB04E4">
        <w:rPr>
          <w:rFonts w:ascii="Times New Roman" w:hAnsi="Times New Roman" w:cs="Times New Roman"/>
          <w:sz w:val="28"/>
        </w:rPr>
        <w:t xml:space="preserve"> отметил что «</w:t>
      </w:r>
      <w:proofErr w:type="gramStart"/>
      <w:r w:rsidRPr="00DB04E4">
        <w:rPr>
          <w:rFonts w:ascii="Times New Roman" w:hAnsi="Times New Roman" w:cs="Times New Roman"/>
          <w:sz w:val="28"/>
        </w:rPr>
        <w:t>система</w:t>
      </w:r>
      <w:proofErr w:type="gramEnd"/>
      <w:r w:rsidRPr="00DB04E4">
        <w:rPr>
          <w:rFonts w:ascii="Times New Roman" w:hAnsi="Times New Roman" w:cs="Times New Roman"/>
          <w:sz w:val="28"/>
        </w:rPr>
        <w:t xml:space="preserve"> должна быть благодарна за много того, что сделал Китай».</w:t>
      </w:r>
    </w:p>
    <w:p w14:paraId="4D84EBF6" w14:textId="613BF5A8" w:rsidR="00DB04E4" w:rsidRDefault="00DB04E4" w:rsidP="009E0A38">
      <w:pPr>
        <w:pStyle w:val="a3"/>
        <w:ind w:left="0" w:firstLine="567"/>
        <w:rPr>
          <w:rFonts w:ascii="Times New Roman" w:hAnsi="Times New Roman" w:cs="Times New Roman"/>
          <w:sz w:val="28"/>
        </w:rPr>
      </w:pPr>
      <w:r>
        <w:rPr>
          <w:rFonts w:ascii="Times New Roman" w:hAnsi="Times New Roman" w:cs="Times New Roman"/>
          <w:sz w:val="28"/>
        </w:rPr>
        <w:t xml:space="preserve">Подчеркнув возможность Пекина защищать свои интересы, </w:t>
      </w:r>
      <w:r w:rsidRPr="00DB04E4">
        <w:rPr>
          <w:rFonts w:ascii="Times New Roman" w:hAnsi="Times New Roman" w:cs="Times New Roman"/>
          <w:sz w:val="28"/>
        </w:rPr>
        <w:t>показывая осведомленность о системных последствиях своей позиции</w:t>
      </w:r>
      <w:r>
        <w:rPr>
          <w:rFonts w:ascii="Times New Roman" w:hAnsi="Times New Roman" w:cs="Times New Roman"/>
          <w:sz w:val="28"/>
        </w:rPr>
        <w:t xml:space="preserve">, глава ВТО отметил роль Китая в помощи всем участников </w:t>
      </w:r>
      <w:r w:rsidR="000240F4">
        <w:rPr>
          <w:rFonts w:ascii="Times New Roman" w:hAnsi="Times New Roman" w:cs="Times New Roman"/>
          <w:sz w:val="28"/>
        </w:rPr>
        <w:t xml:space="preserve">в таких важных торговых пактах как Соглашение об Упрощении Торговли </w:t>
      </w:r>
      <w:r w:rsidR="000240F4" w:rsidRPr="000240F4">
        <w:rPr>
          <w:rFonts w:ascii="Times New Roman" w:hAnsi="Times New Roman" w:cs="Times New Roman"/>
          <w:sz w:val="28"/>
        </w:rPr>
        <w:t>(</w:t>
      </w:r>
      <w:r w:rsidR="000240F4">
        <w:rPr>
          <w:rFonts w:ascii="Times New Roman" w:hAnsi="Times New Roman" w:cs="Times New Roman"/>
          <w:sz w:val="28"/>
          <w:lang w:val="en-US"/>
        </w:rPr>
        <w:t>TFA</w:t>
      </w:r>
      <w:r w:rsidR="000240F4" w:rsidRPr="000240F4">
        <w:rPr>
          <w:rFonts w:ascii="Times New Roman" w:hAnsi="Times New Roman" w:cs="Times New Roman"/>
          <w:sz w:val="28"/>
        </w:rPr>
        <w:t xml:space="preserve">). </w:t>
      </w:r>
    </w:p>
    <w:p w14:paraId="544C1AD4" w14:textId="432921C9" w:rsidR="00925601" w:rsidRDefault="00925601" w:rsidP="009E0A38">
      <w:pPr>
        <w:pStyle w:val="a3"/>
        <w:ind w:left="0" w:firstLine="567"/>
        <w:rPr>
          <w:rFonts w:ascii="Times New Roman" w:hAnsi="Times New Roman" w:cs="Times New Roman"/>
          <w:sz w:val="28"/>
        </w:rPr>
      </w:pPr>
    </w:p>
    <w:p w14:paraId="2D80AF58" w14:textId="77777777" w:rsidR="00925601" w:rsidRDefault="00925601" w:rsidP="00925601">
      <w:pPr>
        <w:pStyle w:val="a3"/>
        <w:ind w:left="0" w:firstLine="567"/>
        <w:rPr>
          <w:rFonts w:ascii="Times New Roman" w:hAnsi="Times New Roman" w:cs="Times New Roman"/>
          <w:sz w:val="28"/>
        </w:rPr>
      </w:pPr>
    </w:p>
    <w:p w14:paraId="3CD3976A" w14:textId="56DF9691" w:rsidR="00925601" w:rsidRPr="00DB04E4" w:rsidRDefault="00614290" w:rsidP="00925601">
      <w:pPr>
        <w:pStyle w:val="a3"/>
        <w:numPr>
          <w:ilvl w:val="0"/>
          <w:numId w:val="1"/>
        </w:numPr>
        <w:jc w:val="center"/>
        <w:rPr>
          <w:rFonts w:ascii="Times New Roman" w:hAnsi="Times New Roman" w:cs="Times New Roman"/>
        </w:rPr>
      </w:pPr>
      <w:r>
        <w:rPr>
          <w:rFonts w:ascii="Times New Roman" w:hAnsi="Times New Roman" w:cs="Times New Roman"/>
          <w:b/>
          <w:i/>
          <w:sz w:val="28"/>
        </w:rPr>
        <w:t xml:space="preserve"> Уровень занятости: качество, но не количество</w:t>
      </w:r>
    </w:p>
    <w:p w14:paraId="2F0C29E0" w14:textId="77777777" w:rsidR="000D01EF" w:rsidRDefault="00614290" w:rsidP="009E0A38">
      <w:pPr>
        <w:pStyle w:val="a3"/>
        <w:ind w:left="0" w:firstLine="567"/>
        <w:rPr>
          <w:rFonts w:ascii="Times New Roman" w:hAnsi="Times New Roman" w:cs="Times New Roman"/>
          <w:sz w:val="28"/>
        </w:rPr>
      </w:pPr>
      <w:r w:rsidRPr="00614290">
        <w:rPr>
          <w:rFonts w:ascii="Times New Roman" w:hAnsi="Times New Roman" w:cs="Times New Roman"/>
          <w:sz w:val="28"/>
        </w:rPr>
        <w:t>Хорошие новости в том, что уровень занятости</w:t>
      </w:r>
      <w:r>
        <w:rPr>
          <w:rFonts w:ascii="Times New Roman" w:hAnsi="Times New Roman" w:cs="Times New Roman"/>
          <w:sz w:val="28"/>
        </w:rPr>
        <w:t xml:space="preserve"> в</w:t>
      </w:r>
      <w:r w:rsidRPr="00614290">
        <w:rPr>
          <w:rFonts w:ascii="Times New Roman" w:hAnsi="Times New Roman" w:cs="Times New Roman"/>
          <w:sz w:val="28"/>
        </w:rPr>
        <w:t xml:space="preserve"> 35 странах-участницах Организации Экономического Сотрудничества и Развития в следующем году вернется на уровень 10-летней давности, на докризисный уровень, говорится в последнем годовом отчете Обзора Занятости ОЭСР. </w:t>
      </w:r>
    </w:p>
    <w:p w14:paraId="1C01E41A" w14:textId="326A31FB" w:rsidR="00925601" w:rsidRDefault="00614290" w:rsidP="009E0A38">
      <w:pPr>
        <w:pStyle w:val="a3"/>
        <w:ind w:left="0" w:firstLine="567"/>
        <w:rPr>
          <w:rFonts w:ascii="Times New Roman" w:hAnsi="Times New Roman" w:cs="Times New Roman"/>
          <w:sz w:val="28"/>
        </w:rPr>
      </w:pPr>
      <w:proofErr w:type="gramStart"/>
      <w:r w:rsidRPr="00614290">
        <w:rPr>
          <w:rFonts w:ascii="Times New Roman" w:hAnsi="Times New Roman" w:cs="Times New Roman"/>
          <w:sz w:val="28"/>
        </w:rPr>
        <w:t>Плохие новости в том, что, однако, возвращение остается «неравномерным» и безработица все еще очень велика в некоторых Европейских странах; множество ново созданных работ низкокачественные, в то время как неравенство на рынке труда крайне высоко, «вакансии напряжения» являются обычным явлением, а рост заработной платы будет медленным, говорится Организацией.</w:t>
      </w:r>
      <w:proofErr w:type="gramEnd"/>
    </w:p>
    <w:p w14:paraId="2C9630DA" w14:textId="77777777" w:rsidR="00925601" w:rsidRPr="009E0A38" w:rsidRDefault="00925601" w:rsidP="009E0A38">
      <w:pPr>
        <w:pStyle w:val="a3"/>
        <w:ind w:left="0" w:firstLine="567"/>
        <w:rPr>
          <w:rFonts w:ascii="Times New Roman" w:hAnsi="Times New Roman" w:cs="Times New Roman"/>
          <w:sz w:val="28"/>
        </w:rPr>
      </w:pPr>
    </w:p>
    <w:sectPr w:rsidR="00925601" w:rsidRPr="009E0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860"/>
    <w:multiLevelType w:val="hybridMultilevel"/>
    <w:tmpl w:val="8EC45A70"/>
    <w:lvl w:ilvl="0" w:tplc="310E6F34">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
    <w:nsid w:val="14B93111"/>
    <w:multiLevelType w:val="hybridMultilevel"/>
    <w:tmpl w:val="5DF266D8"/>
    <w:lvl w:ilvl="0" w:tplc="D4901732">
      <w:start w:val="1"/>
      <w:numFmt w:val="decimal"/>
      <w:lvlText w:val="%1."/>
      <w:lvlJc w:val="left"/>
      <w:pPr>
        <w:ind w:left="927" w:hanging="360"/>
      </w:pPr>
      <w:rPr>
        <w:rFonts w:hint="default"/>
        <w:b/>
        <w:i/>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89C4277"/>
    <w:multiLevelType w:val="hybridMultilevel"/>
    <w:tmpl w:val="8958807E"/>
    <w:lvl w:ilvl="0" w:tplc="4FD03A00">
      <w:start w:val="1"/>
      <w:numFmt w:val="decimal"/>
      <w:lvlText w:val="%1."/>
      <w:lvlJc w:val="left"/>
      <w:pPr>
        <w:ind w:left="720"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815BE2"/>
    <w:multiLevelType w:val="hybridMultilevel"/>
    <w:tmpl w:val="B204B208"/>
    <w:lvl w:ilvl="0" w:tplc="457862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5527D3D"/>
    <w:multiLevelType w:val="multilevel"/>
    <w:tmpl w:val="9F4C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68"/>
    <w:rsid w:val="00007EDE"/>
    <w:rsid w:val="000107F2"/>
    <w:rsid w:val="00010CAF"/>
    <w:rsid w:val="00017B6D"/>
    <w:rsid w:val="000240F4"/>
    <w:rsid w:val="00024AA4"/>
    <w:rsid w:val="000479C5"/>
    <w:rsid w:val="00054CB0"/>
    <w:rsid w:val="0006249C"/>
    <w:rsid w:val="00063D08"/>
    <w:rsid w:val="00065FCE"/>
    <w:rsid w:val="00070F1B"/>
    <w:rsid w:val="000A01A2"/>
    <w:rsid w:val="000A0F76"/>
    <w:rsid w:val="000A73D6"/>
    <w:rsid w:val="000B4852"/>
    <w:rsid w:val="000C1951"/>
    <w:rsid w:val="000D01EF"/>
    <w:rsid w:val="000D2F5E"/>
    <w:rsid w:val="000E049A"/>
    <w:rsid w:val="000E2693"/>
    <w:rsid w:val="00104245"/>
    <w:rsid w:val="00113882"/>
    <w:rsid w:val="00115A67"/>
    <w:rsid w:val="00142663"/>
    <w:rsid w:val="00142DEA"/>
    <w:rsid w:val="00145C2E"/>
    <w:rsid w:val="0015464F"/>
    <w:rsid w:val="00181937"/>
    <w:rsid w:val="0018652C"/>
    <w:rsid w:val="001B046C"/>
    <w:rsid w:val="001B1E73"/>
    <w:rsid w:val="001B548B"/>
    <w:rsid w:val="001E6E11"/>
    <w:rsid w:val="001F4BCF"/>
    <w:rsid w:val="002039D9"/>
    <w:rsid w:val="00205115"/>
    <w:rsid w:val="002121C3"/>
    <w:rsid w:val="002A46ED"/>
    <w:rsid w:val="002B0BD6"/>
    <w:rsid w:val="002C071C"/>
    <w:rsid w:val="002C4F68"/>
    <w:rsid w:val="002C5C8B"/>
    <w:rsid w:val="002D534D"/>
    <w:rsid w:val="002E0EA0"/>
    <w:rsid w:val="002E32EE"/>
    <w:rsid w:val="002E3A8F"/>
    <w:rsid w:val="002F266B"/>
    <w:rsid w:val="00313A6C"/>
    <w:rsid w:val="00325CD4"/>
    <w:rsid w:val="00341760"/>
    <w:rsid w:val="00342A1A"/>
    <w:rsid w:val="00356FE4"/>
    <w:rsid w:val="00363B26"/>
    <w:rsid w:val="00370AE0"/>
    <w:rsid w:val="003766A6"/>
    <w:rsid w:val="00384C11"/>
    <w:rsid w:val="003876C2"/>
    <w:rsid w:val="003A7205"/>
    <w:rsid w:val="003A7809"/>
    <w:rsid w:val="003B24FA"/>
    <w:rsid w:val="003B27C9"/>
    <w:rsid w:val="003B2F98"/>
    <w:rsid w:val="003C1143"/>
    <w:rsid w:val="003D102F"/>
    <w:rsid w:val="003F365D"/>
    <w:rsid w:val="00415689"/>
    <w:rsid w:val="004214A3"/>
    <w:rsid w:val="004579F0"/>
    <w:rsid w:val="00486210"/>
    <w:rsid w:val="00492DDC"/>
    <w:rsid w:val="00496CAB"/>
    <w:rsid w:val="00497CC9"/>
    <w:rsid w:val="004A6F9D"/>
    <w:rsid w:val="004A7BA4"/>
    <w:rsid w:val="004B2C3A"/>
    <w:rsid w:val="004C43B5"/>
    <w:rsid w:val="004C7141"/>
    <w:rsid w:val="00505682"/>
    <w:rsid w:val="00506C8D"/>
    <w:rsid w:val="00510DA7"/>
    <w:rsid w:val="005111B1"/>
    <w:rsid w:val="005175BA"/>
    <w:rsid w:val="0052464B"/>
    <w:rsid w:val="0052793F"/>
    <w:rsid w:val="00531615"/>
    <w:rsid w:val="00551A11"/>
    <w:rsid w:val="00565427"/>
    <w:rsid w:val="00587A71"/>
    <w:rsid w:val="00592110"/>
    <w:rsid w:val="005940AD"/>
    <w:rsid w:val="005A068A"/>
    <w:rsid w:val="005A31EC"/>
    <w:rsid w:val="005F0F0F"/>
    <w:rsid w:val="0060292C"/>
    <w:rsid w:val="00607286"/>
    <w:rsid w:val="00614290"/>
    <w:rsid w:val="0061539C"/>
    <w:rsid w:val="00615861"/>
    <w:rsid w:val="00626096"/>
    <w:rsid w:val="006346DC"/>
    <w:rsid w:val="006346EF"/>
    <w:rsid w:val="0063708B"/>
    <w:rsid w:val="00652748"/>
    <w:rsid w:val="00652FA1"/>
    <w:rsid w:val="006727A7"/>
    <w:rsid w:val="006A09DD"/>
    <w:rsid w:val="006A1BEA"/>
    <w:rsid w:val="006A6274"/>
    <w:rsid w:val="006B24EE"/>
    <w:rsid w:val="006D4F25"/>
    <w:rsid w:val="006D54A4"/>
    <w:rsid w:val="006E1529"/>
    <w:rsid w:val="006F2ECD"/>
    <w:rsid w:val="007170A9"/>
    <w:rsid w:val="0075383D"/>
    <w:rsid w:val="007631E4"/>
    <w:rsid w:val="00771605"/>
    <w:rsid w:val="007773BD"/>
    <w:rsid w:val="00785075"/>
    <w:rsid w:val="00796829"/>
    <w:rsid w:val="007B6440"/>
    <w:rsid w:val="007D50D1"/>
    <w:rsid w:val="007E0435"/>
    <w:rsid w:val="007E1345"/>
    <w:rsid w:val="007E5EAB"/>
    <w:rsid w:val="007E6A1F"/>
    <w:rsid w:val="007F5D43"/>
    <w:rsid w:val="00823502"/>
    <w:rsid w:val="00824C8A"/>
    <w:rsid w:val="00833B3B"/>
    <w:rsid w:val="00833B6D"/>
    <w:rsid w:val="008422BE"/>
    <w:rsid w:val="008663DC"/>
    <w:rsid w:val="00872530"/>
    <w:rsid w:val="00891A0A"/>
    <w:rsid w:val="008D1E0E"/>
    <w:rsid w:val="008D2FA4"/>
    <w:rsid w:val="008E220B"/>
    <w:rsid w:val="008F3B84"/>
    <w:rsid w:val="00922F1A"/>
    <w:rsid w:val="00925601"/>
    <w:rsid w:val="0093101F"/>
    <w:rsid w:val="009358A5"/>
    <w:rsid w:val="00936093"/>
    <w:rsid w:val="0095267F"/>
    <w:rsid w:val="00957C47"/>
    <w:rsid w:val="00962C04"/>
    <w:rsid w:val="00983652"/>
    <w:rsid w:val="009A4ED8"/>
    <w:rsid w:val="009B436E"/>
    <w:rsid w:val="009C528F"/>
    <w:rsid w:val="009D11D7"/>
    <w:rsid w:val="009D6C87"/>
    <w:rsid w:val="009E0A38"/>
    <w:rsid w:val="009E3286"/>
    <w:rsid w:val="009F7069"/>
    <w:rsid w:val="00A2296E"/>
    <w:rsid w:val="00A32B2B"/>
    <w:rsid w:val="00A40354"/>
    <w:rsid w:val="00A4298D"/>
    <w:rsid w:val="00A60869"/>
    <w:rsid w:val="00A61A3E"/>
    <w:rsid w:val="00A7192D"/>
    <w:rsid w:val="00A76CF8"/>
    <w:rsid w:val="00A865CD"/>
    <w:rsid w:val="00A87D9E"/>
    <w:rsid w:val="00A97254"/>
    <w:rsid w:val="00AB6D74"/>
    <w:rsid w:val="00AC07E4"/>
    <w:rsid w:val="00AD0DAF"/>
    <w:rsid w:val="00AF4663"/>
    <w:rsid w:val="00B02601"/>
    <w:rsid w:val="00B06A17"/>
    <w:rsid w:val="00B24AAE"/>
    <w:rsid w:val="00B3253E"/>
    <w:rsid w:val="00B350C7"/>
    <w:rsid w:val="00B413E2"/>
    <w:rsid w:val="00B42DC3"/>
    <w:rsid w:val="00B60565"/>
    <w:rsid w:val="00B61399"/>
    <w:rsid w:val="00B6375A"/>
    <w:rsid w:val="00B9118D"/>
    <w:rsid w:val="00BA7E92"/>
    <w:rsid w:val="00BB15BA"/>
    <w:rsid w:val="00BB2FA5"/>
    <w:rsid w:val="00BD1784"/>
    <w:rsid w:val="00BD2806"/>
    <w:rsid w:val="00BE67FD"/>
    <w:rsid w:val="00BF373A"/>
    <w:rsid w:val="00BF5FBB"/>
    <w:rsid w:val="00BF6E77"/>
    <w:rsid w:val="00C26FD6"/>
    <w:rsid w:val="00C32B18"/>
    <w:rsid w:val="00C45EB3"/>
    <w:rsid w:val="00C56A0D"/>
    <w:rsid w:val="00C733D8"/>
    <w:rsid w:val="00C756E2"/>
    <w:rsid w:val="00C776CF"/>
    <w:rsid w:val="00C86919"/>
    <w:rsid w:val="00C92EC8"/>
    <w:rsid w:val="00C9392A"/>
    <w:rsid w:val="00C96211"/>
    <w:rsid w:val="00CA07F5"/>
    <w:rsid w:val="00CA444A"/>
    <w:rsid w:val="00CA62E8"/>
    <w:rsid w:val="00CB0C7B"/>
    <w:rsid w:val="00CB36AA"/>
    <w:rsid w:val="00CB61F4"/>
    <w:rsid w:val="00CC06C7"/>
    <w:rsid w:val="00CD5D28"/>
    <w:rsid w:val="00CE5F21"/>
    <w:rsid w:val="00D014A8"/>
    <w:rsid w:val="00D16117"/>
    <w:rsid w:val="00D30AFD"/>
    <w:rsid w:val="00D31E4F"/>
    <w:rsid w:val="00D348F0"/>
    <w:rsid w:val="00D376C5"/>
    <w:rsid w:val="00D404EF"/>
    <w:rsid w:val="00D47A87"/>
    <w:rsid w:val="00D61FBA"/>
    <w:rsid w:val="00D70948"/>
    <w:rsid w:val="00D70F68"/>
    <w:rsid w:val="00D71632"/>
    <w:rsid w:val="00D90D3D"/>
    <w:rsid w:val="00DB04E4"/>
    <w:rsid w:val="00DB0E92"/>
    <w:rsid w:val="00DB2DCC"/>
    <w:rsid w:val="00DC5E86"/>
    <w:rsid w:val="00E05E61"/>
    <w:rsid w:val="00E22CAF"/>
    <w:rsid w:val="00E355D3"/>
    <w:rsid w:val="00E61D78"/>
    <w:rsid w:val="00E622C1"/>
    <w:rsid w:val="00E71E5C"/>
    <w:rsid w:val="00E72D16"/>
    <w:rsid w:val="00EA00F0"/>
    <w:rsid w:val="00EA53EB"/>
    <w:rsid w:val="00EB18CE"/>
    <w:rsid w:val="00EB6FDA"/>
    <w:rsid w:val="00EE39EC"/>
    <w:rsid w:val="00EE5FDB"/>
    <w:rsid w:val="00F16B1E"/>
    <w:rsid w:val="00F260C9"/>
    <w:rsid w:val="00F43B7C"/>
    <w:rsid w:val="00F45E43"/>
    <w:rsid w:val="00F54F0A"/>
    <w:rsid w:val="00F824FA"/>
    <w:rsid w:val="00F92E71"/>
    <w:rsid w:val="00F969CC"/>
    <w:rsid w:val="00F97CC9"/>
    <w:rsid w:val="00FA002C"/>
    <w:rsid w:val="00FA44AC"/>
    <w:rsid w:val="00FB48D3"/>
    <w:rsid w:val="00FB7ACF"/>
    <w:rsid w:val="00FD4A75"/>
    <w:rsid w:val="00FE3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205"/>
    <w:pPr>
      <w:ind w:left="720"/>
      <w:contextualSpacing/>
    </w:pPr>
  </w:style>
  <w:style w:type="paragraph" w:styleId="a4">
    <w:name w:val="Normal (Web)"/>
    <w:basedOn w:val="a"/>
    <w:uiPriority w:val="99"/>
    <w:unhideWhenUsed/>
    <w:rsid w:val="004B2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A09DD"/>
    <w:rPr>
      <w:color w:val="0000FF"/>
      <w:u w:val="single"/>
    </w:rPr>
  </w:style>
  <w:style w:type="character" w:customStyle="1" w:styleId="apple-converted-space">
    <w:name w:val="apple-converted-space"/>
    <w:basedOn w:val="a0"/>
    <w:rsid w:val="006A09DD"/>
  </w:style>
  <w:style w:type="character" w:styleId="a6">
    <w:name w:val="Emphasis"/>
    <w:basedOn w:val="a0"/>
    <w:uiPriority w:val="20"/>
    <w:qFormat/>
    <w:rsid w:val="000A01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205"/>
    <w:pPr>
      <w:ind w:left="720"/>
      <w:contextualSpacing/>
    </w:pPr>
  </w:style>
  <w:style w:type="paragraph" w:styleId="a4">
    <w:name w:val="Normal (Web)"/>
    <w:basedOn w:val="a"/>
    <w:uiPriority w:val="99"/>
    <w:unhideWhenUsed/>
    <w:rsid w:val="004B2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A09DD"/>
    <w:rPr>
      <w:color w:val="0000FF"/>
      <w:u w:val="single"/>
    </w:rPr>
  </w:style>
  <w:style w:type="character" w:customStyle="1" w:styleId="apple-converted-space">
    <w:name w:val="apple-converted-space"/>
    <w:basedOn w:val="a0"/>
    <w:rsid w:val="006A09DD"/>
  </w:style>
  <w:style w:type="character" w:styleId="a6">
    <w:name w:val="Emphasis"/>
    <w:basedOn w:val="a0"/>
    <w:uiPriority w:val="20"/>
    <w:qFormat/>
    <w:rsid w:val="000A01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897">
      <w:bodyDiv w:val="1"/>
      <w:marLeft w:val="0"/>
      <w:marRight w:val="0"/>
      <w:marTop w:val="0"/>
      <w:marBottom w:val="0"/>
      <w:divBdr>
        <w:top w:val="none" w:sz="0" w:space="0" w:color="auto"/>
        <w:left w:val="none" w:sz="0" w:space="0" w:color="auto"/>
        <w:bottom w:val="none" w:sz="0" w:space="0" w:color="auto"/>
        <w:right w:val="none" w:sz="0" w:space="0" w:color="auto"/>
      </w:divBdr>
    </w:div>
    <w:div w:id="70201299">
      <w:bodyDiv w:val="1"/>
      <w:marLeft w:val="0"/>
      <w:marRight w:val="0"/>
      <w:marTop w:val="0"/>
      <w:marBottom w:val="0"/>
      <w:divBdr>
        <w:top w:val="none" w:sz="0" w:space="0" w:color="auto"/>
        <w:left w:val="none" w:sz="0" w:space="0" w:color="auto"/>
        <w:bottom w:val="none" w:sz="0" w:space="0" w:color="auto"/>
        <w:right w:val="none" w:sz="0" w:space="0" w:color="auto"/>
      </w:divBdr>
    </w:div>
    <w:div w:id="154499350">
      <w:bodyDiv w:val="1"/>
      <w:marLeft w:val="0"/>
      <w:marRight w:val="0"/>
      <w:marTop w:val="0"/>
      <w:marBottom w:val="0"/>
      <w:divBdr>
        <w:top w:val="none" w:sz="0" w:space="0" w:color="auto"/>
        <w:left w:val="none" w:sz="0" w:space="0" w:color="auto"/>
        <w:bottom w:val="none" w:sz="0" w:space="0" w:color="auto"/>
        <w:right w:val="none" w:sz="0" w:space="0" w:color="auto"/>
      </w:divBdr>
    </w:div>
    <w:div w:id="257761528">
      <w:bodyDiv w:val="1"/>
      <w:marLeft w:val="0"/>
      <w:marRight w:val="0"/>
      <w:marTop w:val="0"/>
      <w:marBottom w:val="0"/>
      <w:divBdr>
        <w:top w:val="none" w:sz="0" w:space="0" w:color="auto"/>
        <w:left w:val="none" w:sz="0" w:space="0" w:color="auto"/>
        <w:bottom w:val="none" w:sz="0" w:space="0" w:color="auto"/>
        <w:right w:val="none" w:sz="0" w:space="0" w:color="auto"/>
      </w:divBdr>
    </w:div>
    <w:div w:id="303042885">
      <w:bodyDiv w:val="1"/>
      <w:marLeft w:val="0"/>
      <w:marRight w:val="0"/>
      <w:marTop w:val="0"/>
      <w:marBottom w:val="0"/>
      <w:divBdr>
        <w:top w:val="none" w:sz="0" w:space="0" w:color="auto"/>
        <w:left w:val="none" w:sz="0" w:space="0" w:color="auto"/>
        <w:bottom w:val="none" w:sz="0" w:space="0" w:color="auto"/>
        <w:right w:val="none" w:sz="0" w:space="0" w:color="auto"/>
      </w:divBdr>
    </w:div>
    <w:div w:id="328362241">
      <w:bodyDiv w:val="1"/>
      <w:marLeft w:val="0"/>
      <w:marRight w:val="0"/>
      <w:marTop w:val="0"/>
      <w:marBottom w:val="0"/>
      <w:divBdr>
        <w:top w:val="none" w:sz="0" w:space="0" w:color="auto"/>
        <w:left w:val="none" w:sz="0" w:space="0" w:color="auto"/>
        <w:bottom w:val="none" w:sz="0" w:space="0" w:color="auto"/>
        <w:right w:val="none" w:sz="0" w:space="0" w:color="auto"/>
      </w:divBdr>
    </w:div>
    <w:div w:id="344404995">
      <w:bodyDiv w:val="1"/>
      <w:marLeft w:val="0"/>
      <w:marRight w:val="0"/>
      <w:marTop w:val="0"/>
      <w:marBottom w:val="0"/>
      <w:divBdr>
        <w:top w:val="none" w:sz="0" w:space="0" w:color="auto"/>
        <w:left w:val="none" w:sz="0" w:space="0" w:color="auto"/>
        <w:bottom w:val="none" w:sz="0" w:space="0" w:color="auto"/>
        <w:right w:val="none" w:sz="0" w:space="0" w:color="auto"/>
      </w:divBdr>
    </w:div>
    <w:div w:id="427502319">
      <w:bodyDiv w:val="1"/>
      <w:marLeft w:val="0"/>
      <w:marRight w:val="0"/>
      <w:marTop w:val="0"/>
      <w:marBottom w:val="0"/>
      <w:divBdr>
        <w:top w:val="none" w:sz="0" w:space="0" w:color="auto"/>
        <w:left w:val="none" w:sz="0" w:space="0" w:color="auto"/>
        <w:bottom w:val="none" w:sz="0" w:space="0" w:color="auto"/>
        <w:right w:val="none" w:sz="0" w:space="0" w:color="auto"/>
      </w:divBdr>
    </w:div>
    <w:div w:id="494876116">
      <w:bodyDiv w:val="1"/>
      <w:marLeft w:val="0"/>
      <w:marRight w:val="0"/>
      <w:marTop w:val="0"/>
      <w:marBottom w:val="0"/>
      <w:divBdr>
        <w:top w:val="none" w:sz="0" w:space="0" w:color="auto"/>
        <w:left w:val="none" w:sz="0" w:space="0" w:color="auto"/>
        <w:bottom w:val="none" w:sz="0" w:space="0" w:color="auto"/>
        <w:right w:val="none" w:sz="0" w:space="0" w:color="auto"/>
      </w:divBdr>
    </w:div>
    <w:div w:id="536312623">
      <w:bodyDiv w:val="1"/>
      <w:marLeft w:val="0"/>
      <w:marRight w:val="0"/>
      <w:marTop w:val="0"/>
      <w:marBottom w:val="0"/>
      <w:divBdr>
        <w:top w:val="none" w:sz="0" w:space="0" w:color="auto"/>
        <w:left w:val="none" w:sz="0" w:space="0" w:color="auto"/>
        <w:bottom w:val="none" w:sz="0" w:space="0" w:color="auto"/>
        <w:right w:val="none" w:sz="0" w:space="0" w:color="auto"/>
      </w:divBdr>
    </w:div>
    <w:div w:id="638729897">
      <w:bodyDiv w:val="1"/>
      <w:marLeft w:val="0"/>
      <w:marRight w:val="0"/>
      <w:marTop w:val="0"/>
      <w:marBottom w:val="0"/>
      <w:divBdr>
        <w:top w:val="none" w:sz="0" w:space="0" w:color="auto"/>
        <w:left w:val="none" w:sz="0" w:space="0" w:color="auto"/>
        <w:bottom w:val="none" w:sz="0" w:space="0" w:color="auto"/>
        <w:right w:val="none" w:sz="0" w:space="0" w:color="auto"/>
      </w:divBdr>
    </w:div>
    <w:div w:id="730421352">
      <w:bodyDiv w:val="1"/>
      <w:marLeft w:val="0"/>
      <w:marRight w:val="0"/>
      <w:marTop w:val="0"/>
      <w:marBottom w:val="0"/>
      <w:divBdr>
        <w:top w:val="none" w:sz="0" w:space="0" w:color="auto"/>
        <w:left w:val="none" w:sz="0" w:space="0" w:color="auto"/>
        <w:bottom w:val="none" w:sz="0" w:space="0" w:color="auto"/>
        <w:right w:val="none" w:sz="0" w:space="0" w:color="auto"/>
      </w:divBdr>
    </w:div>
    <w:div w:id="834301483">
      <w:bodyDiv w:val="1"/>
      <w:marLeft w:val="0"/>
      <w:marRight w:val="0"/>
      <w:marTop w:val="0"/>
      <w:marBottom w:val="0"/>
      <w:divBdr>
        <w:top w:val="none" w:sz="0" w:space="0" w:color="auto"/>
        <w:left w:val="none" w:sz="0" w:space="0" w:color="auto"/>
        <w:bottom w:val="none" w:sz="0" w:space="0" w:color="auto"/>
        <w:right w:val="none" w:sz="0" w:space="0" w:color="auto"/>
      </w:divBdr>
    </w:div>
    <w:div w:id="863061102">
      <w:bodyDiv w:val="1"/>
      <w:marLeft w:val="0"/>
      <w:marRight w:val="0"/>
      <w:marTop w:val="0"/>
      <w:marBottom w:val="0"/>
      <w:divBdr>
        <w:top w:val="none" w:sz="0" w:space="0" w:color="auto"/>
        <w:left w:val="none" w:sz="0" w:space="0" w:color="auto"/>
        <w:bottom w:val="none" w:sz="0" w:space="0" w:color="auto"/>
        <w:right w:val="none" w:sz="0" w:space="0" w:color="auto"/>
      </w:divBdr>
    </w:div>
    <w:div w:id="877543851">
      <w:bodyDiv w:val="1"/>
      <w:marLeft w:val="0"/>
      <w:marRight w:val="0"/>
      <w:marTop w:val="0"/>
      <w:marBottom w:val="0"/>
      <w:divBdr>
        <w:top w:val="none" w:sz="0" w:space="0" w:color="auto"/>
        <w:left w:val="none" w:sz="0" w:space="0" w:color="auto"/>
        <w:bottom w:val="none" w:sz="0" w:space="0" w:color="auto"/>
        <w:right w:val="none" w:sz="0" w:space="0" w:color="auto"/>
      </w:divBdr>
      <w:divsChild>
        <w:div w:id="658848954">
          <w:marLeft w:val="0"/>
          <w:marRight w:val="0"/>
          <w:marTop w:val="0"/>
          <w:marBottom w:val="0"/>
          <w:divBdr>
            <w:top w:val="none" w:sz="0" w:space="0" w:color="auto"/>
            <w:left w:val="none" w:sz="0" w:space="0" w:color="auto"/>
            <w:bottom w:val="none" w:sz="0" w:space="0" w:color="auto"/>
            <w:right w:val="none" w:sz="0" w:space="0" w:color="auto"/>
          </w:divBdr>
          <w:divsChild>
            <w:div w:id="1277325488">
              <w:marLeft w:val="0"/>
              <w:marRight w:val="60"/>
              <w:marTop w:val="0"/>
              <w:marBottom w:val="0"/>
              <w:divBdr>
                <w:top w:val="none" w:sz="0" w:space="0" w:color="auto"/>
                <w:left w:val="none" w:sz="0" w:space="0" w:color="auto"/>
                <w:bottom w:val="none" w:sz="0" w:space="0" w:color="auto"/>
                <w:right w:val="none" w:sz="0" w:space="0" w:color="auto"/>
              </w:divBdr>
              <w:divsChild>
                <w:div w:id="1375500138">
                  <w:marLeft w:val="0"/>
                  <w:marRight w:val="0"/>
                  <w:marTop w:val="0"/>
                  <w:marBottom w:val="120"/>
                  <w:divBdr>
                    <w:top w:val="single" w:sz="6" w:space="0" w:color="C0C0C0"/>
                    <w:left w:val="single" w:sz="6" w:space="0" w:color="D9D9D9"/>
                    <w:bottom w:val="single" w:sz="6" w:space="0" w:color="D9D9D9"/>
                    <w:right w:val="single" w:sz="6" w:space="0" w:color="D9D9D9"/>
                  </w:divBdr>
                  <w:divsChild>
                    <w:div w:id="10386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00455">
          <w:marLeft w:val="0"/>
          <w:marRight w:val="0"/>
          <w:marTop w:val="0"/>
          <w:marBottom w:val="0"/>
          <w:divBdr>
            <w:top w:val="none" w:sz="0" w:space="0" w:color="auto"/>
            <w:left w:val="none" w:sz="0" w:space="0" w:color="auto"/>
            <w:bottom w:val="none" w:sz="0" w:space="0" w:color="auto"/>
            <w:right w:val="none" w:sz="0" w:space="0" w:color="auto"/>
          </w:divBdr>
          <w:divsChild>
            <w:div w:id="1288853220">
              <w:marLeft w:val="60"/>
              <w:marRight w:val="0"/>
              <w:marTop w:val="0"/>
              <w:marBottom w:val="0"/>
              <w:divBdr>
                <w:top w:val="none" w:sz="0" w:space="0" w:color="auto"/>
                <w:left w:val="none" w:sz="0" w:space="0" w:color="auto"/>
                <w:bottom w:val="none" w:sz="0" w:space="0" w:color="auto"/>
                <w:right w:val="none" w:sz="0" w:space="0" w:color="auto"/>
              </w:divBdr>
              <w:divsChild>
                <w:div w:id="1284729312">
                  <w:marLeft w:val="0"/>
                  <w:marRight w:val="0"/>
                  <w:marTop w:val="0"/>
                  <w:marBottom w:val="0"/>
                  <w:divBdr>
                    <w:top w:val="none" w:sz="0" w:space="0" w:color="auto"/>
                    <w:left w:val="none" w:sz="0" w:space="0" w:color="auto"/>
                    <w:bottom w:val="none" w:sz="0" w:space="0" w:color="auto"/>
                    <w:right w:val="none" w:sz="0" w:space="0" w:color="auto"/>
                  </w:divBdr>
                  <w:divsChild>
                    <w:div w:id="2051103852">
                      <w:marLeft w:val="0"/>
                      <w:marRight w:val="0"/>
                      <w:marTop w:val="0"/>
                      <w:marBottom w:val="120"/>
                      <w:divBdr>
                        <w:top w:val="single" w:sz="6" w:space="0" w:color="F5F5F5"/>
                        <w:left w:val="single" w:sz="6" w:space="0" w:color="F5F5F5"/>
                        <w:bottom w:val="single" w:sz="6" w:space="0" w:color="F5F5F5"/>
                        <w:right w:val="single" w:sz="6" w:space="0" w:color="F5F5F5"/>
                      </w:divBdr>
                      <w:divsChild>
                        <w:div w:id="1130637498">
                          <w:marLeft w:val="0"/>
                          <w:marRight w:val="0"/>
                          <w:marTop w:val="0"/>
                          <w:marBottom w:val="0"/>
                          <w:divBdr>
                            <w:top w:val="none" w:sz="0" w:space="0" w:color="auto"/>
                            <w:left w:val="none" w:sz="0" w:space="0" w:color="auto"/>
                            <w:bottom w:val="none" w:sz="0" w:space="0" w:color="auto"/>
                            <w:right w:val="none" w:sz="0" w:space="0" w:color="auto"/>
                          </w:divBdr>
                          <w:divsChild>
                            <w:div w:id="13220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41629">
      <w:bodyDiv w:val="1"/>
      <w:marLeft w:val="0"/>
      <w:marRight w:val="0"/>
      <w:marTop w:val="0"/>
      <w:marBottom w:val="0"/>
      <w:divBdr>
        <w:top w:val="none" w:sz="0" w:space="0" w:color="auto"/>
        <w:left w:val="none" w:sz="0" w:space="0" w:color="auto"/>
        <w:bottom w:val="none" w:sz="0" w:space="0" w:color="auto"/>
        <w:right w:val="none" w:sz="0" w:space="0" w:color="auto"/>
      </w:divBdr>
      <w:divsChild>
        <w:div w:id="1697347231">
          <w:marLeft w:val="0"/>
          <w:marRight w:val="0"/>
          <w:marTop w:val="0"/>
          <w:marBottom w:val="0"/>
          <w:divBdr>
            <w:top w:val="none" w:sz="0" w:space="0" w:color="auto"/>
            <w:left w:val="none" w:sz="0" w:space="0" w:color="auto"/>
            <w:bottom w:val="none" w:sz="0" w:space="0" w:color="auto"/>
            <w:right w:val="none" w:sz="0" w:space="0" w:color="auto"/>
          </w:divBdr>
        </w:div>
        <w:div w:id="1731806514">
          <w:marLeft w:val="0"/>
          <w:marRight w:val="0"/>
          <w:marTop w:val="285"/>
          <w:marBottom w:val="285"/>
          <w:divBdr>
            <w:top w:val="none" w:sz="0" w:space="0" w:color="auto"/>
            <w:left w:val="none" w:sz="0" w:space="0" w:color="auto"/>
            <w:bottom w:val="none" w:sz="0" w:space="0" w:color="auto"/>
            <w:right w:val="none" w:sz="0" w:space="0" w:color="auto"/>
          </w:divBdr>
        </w:div>
      </w:divsChild>
    </w:div>
    <w:div w:id="990713365">
      <w:bodyDiv w:val="1"/>
      <w:marLeft w:val="0"/>
      <w:marRight w:val="0"/>
      <w:marTop w:val="0"/>
      <w:marBottom w:val="0"/>
      <w:divBdr>
        <w:top w:val="none" w:sz="0" w:space="0" w:color="auto"/>
        <w:left w:val="none" w:sz="0" w:space="0" w:color="auto"/>
        <w:bottom w:val="none" w:sz="0" w:space="0" w:color="auto"/>
        <w:right w:val="none" w:sz="0" w:space="0" w:color="auto"/>
      </w:divBdr>
    </w:div>
    <w:div w:id="1041516017">
      <w:bodyDiv w:val="1"/>
      <w:marLeft w:val="0"/>
      <w:marRight w:val="0"/>
      <w:marTop w:val="0"/>
      <w:marBottom w:val="0"/>
      <w:divBdr>
        <w:top w:val="none" w:sz="0" w:space="0" w:color="auto"/>
        <w:left w:val="none" w:sz="0" w:space="0" w:color="auto"/>
        <w:bottom w:val="none" w:sz="0" w:space="0" w:color="auto"/>
        <w:right w:val="none" w:sz="0" w:space="0" w:color="auto"/>
      </w:divBdr>
    </w:div>
    <w:div w:id="1097559969">
      <w:bodyDiv w:val="1"/>
      <w:marLeft w:val="0"/>
      <w:marRight w:val="0"/>
      <w:marTop w:val="0"/>
      <w:marBottom w:val="0"/>
      <w:divBdr>
        <w:top w:val="none" w:sz="0" w:space="0" w:color="auto"/>
        <w:left w:val="none" w:sz="0" w:space="0" w:color="auto"/>
        <w:bottom w:val="none" w:sz="0" w:space="0" w:color="auto"/>
        <w:right w:val="none" w:sz="0" w:space="0" w:color="auto"/>
      </w:divBdr>
    </w:div>
    <w:div w:id="1300649387">
      <w:bodyDiv w:val="1"/>
      <w:marLeft w:val="0"/>
      <w:marRight w:val="0"/>
      <w:marTop w:val="0"/>
      <w:marBottom w:val="0"/>
      <w:divBdr>
        <w:top w:val="none" w:sz="0" w:space="0" w:color="auto"/>
        <w:left w:val="none" w:sz="0" w:space="0" w:color="auto"/>
        <w:bottom w:val="none" w:sz="0" w:space="0" w:color="auto"/>
        <w:right w:val="none" w:sz="0" w:space="0" w:color="auto"/>
      </w:divBdr>
    </w:div>
    <w:div w:id="1306617053">
      <w:bodyDiv w:val="1"/>
      <w:marLeft w:val="0"/>
      <w:marRight w:val="0"/>
      <w:marTop w:val="0"/>
      <w:marBottom w:val="0"/>
      <w:divBdr>
        <w:top w:val="none" w:sz="0" w:space="0" w:color="auto"/>
        <w:left w:val="none" w:sz="0" w:space="0" w:color="auto"/>
        <w:bottom w:val="none" w:sz="0" w:space="0" w:color="auto"/>
        <w:right w:val="none" w:sz="0" w:space="0" w:color="auto"/>
      </w:divBdr>
    </w:div>
    <w:div w:id="1455827714">
      <w:bodyDiv w:val="1"/>
      <w:marLeft w:val="0"/>
      <w:marRight w:val="0"/>
      <w:marTop w:val="0"/>
      <w:marBottom w:val="0"/>
      <w:divBdr>
        <w:top w:val="none" w:sz="0" w:space="0" w:color="auto"/>
        <w:left w:val="none" w:sz="0" w:space="0" w:color="auto"/>
        <w:bottom w:val="none" w:sz="0" w:space="0" w:color="auto"/>
        <w:right w:val="none" w:sz="0" w:space="0" w:color="auto"/>
      </w:divBdr>
    </w:div>
    <w:div w:id="1536386395">
      <w:bodyDiv w:val="1"/>
      <w:marLeft w:val="0"/>
      <w:marRight w:val="0"/>
      <w:marTop w:val="0"/>
      <w:marBottom w:val="0"/>
      <w:divBdr>
        <w:top w:val="none" w:sz="0" w:space="0" w:color="auto"/>
        <w:left w:val="none" w:sz="0" w:space="0" w:color="auto"/>
        <w:bottom w:val="none" w:sz="0" w:space="0" w:color="auto"/>
        <w:right w:val="none" w:sz="0" w:space="0" w:color="auto"/>
      </w:divBdr>
    </w:div>
    <w:div w:id="1654866430">
      <w:bodyDiv w:val="1"/>
      <w:marLeft w:val="0"/>
      <w:marRight w:val="0"/>
      <w:marTop w:val="0"/>
      <w:marBottom w:val="0"/>
      <w:divBdr>
        <w:top w:val="none" w:sz="0" w:space="0" w:color="auto"/>
        <w:left w:val="none" w:sz="0" w:space="0" w:color="auto"/>
        <w:bottom w:val="none" w:sz="0" w:space="0" w:color="auto"/>
        <w:right w:val="none" w:sz="0" w:space="0" w:color="auto"/>
      </w:divBdr>
    </w:div>
    <w:div w:id="1660572798">
      <w:bodyDiv w:val="1"/>
      <w:marLeft w:val="0"/>
      <w:marRight w:val="0"/>
      <w:marTop w:val="0"/>
      <w:marBottom w:val="0"/>
      <w:divBdr>
        <w:top w:val="none" w:sz="0" w:space="0" w:color="auto"/>
        <w:left w:val="none" w:sz="0" w:space="0" w:color="auto"/>
        <w:bottom w:val="none" w:sz="0" w:space="0" w:color="auto"/>
        <w:right w:val="none" w:sz="0" w:space="0" w:color="auto"/>
      </w:divBdr>
    </w:div>
    <w:div w:id="1921793478">
      <w:bodyDiv w:val="1"/>
      <w:marLeft w:val="0"/>
      <w:marRight w:val="0"/>
      <w:marTop w:val="0"/>
      <w:marBottom w:val="0"/>
      <w:divBdr>
        <w:top w:val="none" w:sz="0" w:space="0" w:color="auto"/>
        <w:left w:val="none" w:sz="0" w:space="0" w:color="auto"/>
        <w:bottom w:val="none" w:sz="0" w:space="0" w:color="auto"/>
        <w:right w:val="none" w:sz="0" w:space="0" w:color="auto"/>
      </w:divBdr>
    </w:div>
    <w:div w:id="1959530103">
      <w:bodyDiv w:val="1"/>
      <w:marLeft w:val="0"/>
      <w:marRight w:val="0"/>
      <w:marTop w:val="0"/>
      <w:marBottom w:val="0"/>
      <w:divBdr>
        <w:top w:val="none" w:sz="0" w:space="0" w:color="auto"/>
        <w:left w:val="none" w:sz="0" w:space="0" w:color="auto"/>
        <w:bottom w:val="none" w:sz="0" w:space="0" w:color="auto"/>
        <w:right w:val="none" w:sz="0" w:space="0" w:color="auto"/>
      </w:divBdr>
    </w:div>
    <w:div w:id="2065371915">
      <w:bodyDiv w:val="1"/>
      <w:marLeft w:val="0"/>
      <w:marRight w:val="0"/>
      <w:marTop w:val="0"/>
      <w:marBottom w:val="0"/>
      <w:divBdr>
        <w:top w:val="none" w:sz="0" w:space="0" w:color="auto"/>
        <w:left w:val="none" w:sz="0" w:space="0" w:color="auto"/>
        <w:bottom w:val="none" w:sz="0" w:space="0" w:color="auto"/>
        <w:right w:val="none" w:sz="0" w:space="0" w:color="auto"/>
      </w:divBdr>
    </w:div>
    <w:div w:id="214211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25F73-AC91-419D-A88D-3C365357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2197</Words>
  <Characters>12525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Судариков</dc:creator>
  <cp:lastModifiedBy>Марина</cp:lastModifiedBy>
  <cp:revision>2</cp:revision>
  <dcterms:created xsi:type="dcterms:W3CDTF">2016-10-11T21:00:00Z</dcterms:created>
  <dcterms:modified xsi:type="dcterms:W3CDTF">2016-10-11T21:00:00Z</dcterms:modified>
</cp:coreProperties>
</file>